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3B" w:rsidRPr="00E4732C" w:rsidRDefault="006D1C3B" w:rsidP="005336A1">
      <w:pPr>
        <w:spacing w:line="276" w:lineRule="auto"/>
        <w:jc w:val="right"/>
      </w:pPr>
      <w:r w:rsidRPr="00E4732C">
        <w:t xml:space="preserve">УТВЕРЖДЕНО </w:t>
      </w:r>
    </w:p>
    <w:p w:rsidR="006D1C3B" w:rsidRPr="00E4732C" w:rsidRDefault="001F2B9C" w:rsidP="005336A1">
      <w:pPr>
        <w:spacing w:line="276" w:lineRule="auto"/>
        <w:ind w:firstLine="5103"/>
        <w:jc w:val="right"/>
      </w:pPr>
      <w:r w:rsidRPr="00E4732C">
        <w:t xml:space="preserve">Решением </w:t>
      </w:r>
      <w:r w:rsidR="00123D37" w:rsidRPr="00E4732C">
        <w:t>О</w:t>
      </w:r>
      <w:r w:rsidRPr="00E4732C">
        <w:t>бщего</w:t>
      </w:r>
      <w:r w:rsidR="00123D37" w:rsidRPr="00E4732C">
        <w:t xml:space="preserve"> собрани</w:t>
      </w:r>
      <w:r w:rsidRPr="00E4732C">
        <w:t>я</w:t>
      </w:r>
      <w:r w:rsidR="00123D37" w:rsidRPr="00E4732C">
        <w:t xml:space="preserve"> членов</w:t>
      </w:r>
    </w:p>
    <w:p w:rsidR="006D1C3B" w:rsidRPr="00E4732C" w:rsidRDefault="006D1C3B" w:rsidP="005336A1">
      <w:pPr>
        <w:spacing w:line="276" w:lineRule="auto"/>
        <w:ind w:firstLine="5103"/>
        <w:jc w:val="right"/>
      </w:pPr>
      <w:r w:rsidRPr="00E4732C">
        <w:t>Некоммерческого партнерства</w:t>
      </w:r>
    </w:p>
    <w:p w:rsidR="006D1C3B" w:rsidRPr="00E4732C" w:rsidRDefault="001665B4" w:rsidP="005336A1">
      <w:pPr>
        <w:spacing w:line="276" w:lineRule="auto"/>
        <w:ind w:firstLine="5103"/>
        <w:jc w:val="right"/>
      </w:pPr>
      <w:r>
        <w:t xml:space="preserve">Арбитражных управляющих </w:t>
      </w:r>
      <w:r w:rsidR="006D1C3B" w:rsidRPr="00E4732C">
        <w:t>«ОРИОН»</w:t>
      </w:r>
    </w:p>
    <w:p w:rsidR="006D1C3B" w:rsidRPr="00E4732C" w:rsidRDefault="006D1C3B" w:rsidP="005336A1">
      <w:pPr>
        <w:spacing w:line="276" w:lineRule="auto"/>
        <w:ind w:firstLine="5103"/>
        <w:jc w:val="right"/>
      </w:pPr>
      <w:r w:rsidRPr="00E4732C">
        <w:t xml:space="preserve">(Протокол от </w:t>
      </w:r>
      <w:r w:rsidR="00924FB1" w:rsidRPr="002B01E9">
        <w:t>16</w:t>
      </w:r>
      <w:r w:rsidR="00321BA2" w:rsidRPr="002B01E9">
        <w:t xml:space="preserve"> декабря </w:t>
      </w:r>
      <w:r w:rsidR="003726BB" w:rsidRPr="002B01E9">
        <w:t>201</w:t>
      </w:r>
      <w:r w:rsidR="00252D46" w:rsidRPr="002B01E9">
        <w:t>5</w:t>
      </w:r>
      <w:r w:rsidR="003726BB" w:rsidRPr="002B01E9">
        <w:t xml:space="preserve"> г.</w:t>
      </w:r>
      <w:r w:rsidRPr="002B01E9">
        <w:t>)</w:t>
      </w:r>
    </w:p>
    <w:p w:rsidR="006D1C3B" w:rsidRPr="00E4732C" w:rsidRDefault="006D1C3B" w:rsidP="005336A1">
      <w:pPr>
        <w:spacing w:line="276" w:lineRule="auto"/>
        <w:ind w:firstLine="5103"/>
        <w:jc w:val="right"/>
      </w:pPr>
    </w:p>
    <w:p w:rsidR="006D1C3B" w:rsidRPr="00E4732C" w:rsidRDefault="006D1C3B" w:rsidP="005336A1">
      <w:pPr>
        <w:spacing w:line="276" w:lineRule="auto"/>
        <w:ind w:firstLine="5103"/>
        <w:jc w:val="right"/>
      </w:pPr>
      <w:r w:rsidRPr="00E4732C">
        <w:t>Руководитель Аппарата</w:t>
      </w:r>
    </w:p>
    <w:p w:rsidR="006D1C3B" w:rsidRPr="00E4732C" w:rsidRDefault="006D1C3B" w:rsidP="005336A1">
      <w:pPr>
        <w:spacing w:line="276" w:lineRule="auto"/>
        <w:ind w:firstLine="5103"/>
        <w:jc w:val="right"/>
      </w:pPr>
      <w:r w:rsidRPr="00E4732C">
        <w:t xml:space="preserve">______________  </w:t>
      </w:r>
      <w:r w:rsidR="00252D46" w:rsidRPr="00E4732C">
        <w:t>Желтов П.Г</w:t>
      </w:r>
      <w:r w:rsidRPr="00E4732C">
        <w:t>.</w:t>
      </w:r>
    </w:p>
    <w:p w:rsidR="006D1C3B" w:rsidRPr="00E4732C" w:rsidRDefault="006D1C3B" w:rsidP="005336A1">
      <w:pPr>
        <w:pStyle w:val="ConsPlusTitle"/>
        <w:widowControl/>
        <w:spacing w:line="276" w:lineRule="auto"/>
        <w:jc w:val="center"/>
      </w:pPr>
    </w:p>
    <w:p w:rsidR="006D1C3B" w:rsidRPr="00E4732C" w:rsidRDefault="006D1C3B" w:rsidP="005336A1">
      <w:pPr>
        <w:pStyle w:val="ConsPlusTitle"/>
        <w:widowControl/>
        <w:spacing w:line="276" w:lineRule="auto"/>
        <w:jc w:val="center"/>
        <w:rPr>
          <w:b w:val="0"/>
        </w:rPr>
      </w:pPr>
    </w:p>
    <w:p w:rsidR="006F4D44" w:rsidRPr="00E4732C" w:rsidRDefault="006D1C3B" w:rsidP="005336A1">
      <w:pPr>
        <w:pStyle w:val="ConsPlusTitle"/>
        <w:widowControl/>
        <w:spacing w:line="276" w:lineRule="auto"/>
        <w:jc w:val="center"/>
        <w:rPr>
          <w:b w:val="0"/>
        </w:rPr>
      </w:pPr>
      <w:r w:rsidRPr="00E4732C">
        <w:rPr>
          <w:b w:val="0"/>
        </w:rPr>
        <w:t>ПОЛОЖЕНИЕ</w:t>
      </w:r>
    </w:p>
    <w:p w:rsidR="006D1C3B" w:rsidRPr="00E4732C" w:rsidRDefault="006D1C3B" w:rsidP="005336A1">
      <w:pPr>
        <w:pStyle w:val="ConsPlusTitle"/>
        <w:widowControl/>
        <w:spacing w:line="276" w:lineRule="auto"/>
        <w:jc w:val="center"/>
        <w:rPr>
          <w:b w:val="0"/>
        </w:rPr>
      </w:pPr>
      <w:r w:rsidRPr="00E4732C">
        <w:rPr>
          <w:b w:val="0"/>
        </w:rPr>
        <w:t xml:space="preserve">о </w:t>
      </w:r>
      <w:r w:rsidR="00123D37" w:rsidRPr="00E4732C">
        <w:rPr>
          <w:b w:val="0"/>
        </w:rPr>
        <w:t>мерах дисциплинарного воздействия, порядке и основаниях их применения</w:t>
      </w:r>
      <w:r w:rsidR="00557781" w:rsidRPr="00E4732C">
        <w:rPr>
          <w:b w:val="0"/>
        </w:rPr>
        <w:t>, порядке рассмотрения дел о нарушении арбитражными управляющими - членами Некоммерческого партнерства Арбитражных управляющих «ОРИОН» требований Федерального закона «О несостоятельности (банкротстве), других федеральных законов, иных нормативно-правовых актов Российской Федерации, федеральных стандартов, стандартов и правил профессиональной деятельности.</w:t>
      </w:r>
    </w:p>
    <w:p w:rsidR="006F4D44" w:rsidRPr="00E4732C" w:rsidRDefault="006F4D44" w:rsidP="005336A1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6D1C3B" w:rsidRPr="00E4732C" w:rsidRDefault="00123D37" w:rsidP="005336A1">
      <w:pPr>
        <w:pStyle w:val="a9"/>
        <w:numPr>
          <w:ilvl w:val="0"/>
          <w:numId w:val="1"/>
        </w:numPr>
        <w:tabs>
          <w:tab w:val="left" w:pos="851"/>
          <w:tab w:val="left" w:pos="3261"/>
          <w:tab w:val="left" w:pos="3828"/>
        </w:tabs>
        <w:autoSpaceDE w:val="0"/>
        <w:autoSpaceDN w:val="0"/>
        <w:adjustRightInd w:val="0"/>
        <w:spacing w:after="0"/>
        <w:ind w:left="567" w:firstLine="0"/>
        <w:jc w:val="center"/>
        <w:rPr>
          <w:rFonts w:ascii="Times New Roman" w:hAnsi="Times New Roman"/>
          <w:b/>
          <w:sz w:val="24"/>
          <w:szCs w:val="24"/>
        </w:rPr>
      </w:pPr>
      <w:r w:rsidRPr="00E4732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336A1" w:rsidRDefault="005336A1" w:rsidP="005336A1">
      <w:pPr>
        <w:pStyle w:val="ConsPlusTitle"/>
        <w:widowControl/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426"/>
        <w:jc w:val="both"/>
        <w:rPr>
          <w:b w:val="0"/>
        </w:rPr>
      </w:pPr>
    </w:p>
    <w:p w:rsidR="00902BE8" w:rsidRPr="00E4732C" w:rsidRDefault="006D1C3B" w:rsidP="005336A1">
      <w:pPr>
        <w:pStyle w:val="ConsPlusTitle"/>
        <w:widowControl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426"/>
        <w:jc w:val="both"/>
        <w:rPr>
          <w:b w:val="0"/>
        </w:rPr>
      </w:pPr>
      <w:r w:rsidRPr="00E4732C">
        <w:rPr>
          <w:b w:val="0"/>
        </w:rPr>
        <w:t>Положение</w:t>
      </w:r>
      <w:r w:rsidR="00123D37" w:rsidRPr="00E4732C">
        <w:rPr>
          <w:b w:val="0"/>
        </w:rPr>
        <w:t xml:space="preserve"> о</w:t>
      </w:r>
      <w:r w:rsidRPr="00E4732C">
        <w:rPr>
          <w:b w:val="0"/>
        </w:rPr>
        <w:t xml:space="preserve"> </w:t>
      </w:r>
      <w:r w:rsidR="00123D37" w:rsidRPr="00E4732C">
        <w:rPr>
          <w:b w:val="0"/>
        </w:rPr>
        <w:t>мерах дисциплинарного воздействия, порядке и основаниях их применения в отношении арбитражных управляющих – членов Некоммерческого партнерства Арбитражных управляющих «ОРИОН»</w:t>
      </w:r>
      <w:r w:rsidR="00D5365D" w:rsidRPr="00E4732C">
        <w:rPr>
          <w:b w:val="0"/>
        </w:rPr>
        <w:t xml:space="preserve"> (далее - Положение)</w:t>
      </w:r>
      <w:r w:rsidRPr="00E4732C">
        <w:rPr>
          <w:b w:val="0"/>
        </w:rPr>
        <w:t xml:space="preserve"> разработано в соответствии с Федеральным законом </w:t>
      </w:r>
      <w:r w:rsidR="009C557E" w:rsidRPr="00E4732C">
        <w:rPr>
          <w:b w:val="0"/>
        </w:rPr>
        <w:t xml:space="preserve">от 26.10.2002г. №127-ФЗ </w:t>
      </w:r>
      <w:r w:rsidRPr="00E4732C">
        <w:rPr>
          <w:b w:val="0"/>
        </w:rPr>
        <w:t>«О несостоятельности (банкротстве)»</w:t>
      </w:r>
      <w:r w:rsidR="009C557E" w:rsidRPr="00E4732C">
        <w:rPr>
          <w:b w:val="0"/>
        </w:rPr>
        <w:t>,</w:t>
      </w:r>
      <w:r w:rsidRPr="00E4732C">
        <w:rPr>
          <w:b w:val="0"/>
        </w:rPr>
        <w:t xml:space="preserve"> </w:t>
      </w:r>
      <w:r w:rsidR="00123D37" w:rsidRPr="00E4732C">
        <w:rPr>
          <w:b w:val="0"/>
        </w:rPr>
        <w:t>Федеральным законом от 01.12.2007г. № 315-ФЗ «О саморегулируемых организациях»,</w:t>
      </w:r>
      <w:r w:rsidR="00123D37" w:rsidRPr="00E4732C">
        <w:t xml:space="preserve"> </w:t>
      </w:r>
      <w:r w:rsidRPr="00E4732C">
        <w:rPr>
          <w:b w:val="0"/>
        </w:rPr>
        <w:t xml:space="preserve">Уставом </w:t>
      </w:r>
      <w:r w:rsidR="00D5365D" w:rsidRPr="00E4732C">
        <w:rPr>
          <w:b w:val="0"/>
        </w:rPr>
        <w:t xml:space="preserve">Некоммерческого партнерства Арбитражных управляющих «ОРИОН» </w:t>
      </w:r>
      <w:r w:rsidRPr="00E4732C">
        <w:rPr>
          <w:b w:val="0"/>
        </w:rPr>
        <w:t>(далее – Партнер</w:t>
      </w:r>
      <w:r w:rsidR="00BD4605" w:rsidRPr="00E4732C">
        <w:rPr>
          <w:b w:val="0"/>
        </w:rPr>
        <w:t>ство).</w:t>
      </w:r>
    </w:p>
    <w:p w:rsidR="00902BE8" w:rsidRPr="00E4732C" w:rsidRDefault="006D1C3B" w:rsidP="005336A1">
      <w:pPr>
        <w:pStyle w:val="ConsPlusTitle"/>
        <w:widowControl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426"/>
        <w:jc w:val="both"/>
        <w:rPr>
          <w:b w:val="0"/>
        </w:rPr>
      </w:pPr>
      <w:r w:rsidRPr="00E4732C">
        <w:rPr>
          <w:b w:val="0"/>
        </w:rPr>
        <w:t xml:space="preserve">Настоящее Положение </w:t>
      </w:r>
      <w:r w:rsidR="00123D37" w:rsidRPr="00E4732C">
        <w:rPr>
          <w:b w:val="0"/>
        </w:rPr>
        <w:t>определяет меры дисциплинарного воздействия, основания и порядок их применения в отношении членов Партнерства</w:t>
      </w:r>
      <w:r w:rsidR="00557781" w:rsidRPr="00E4732C">
        <w:rPr>
          <w:b w:val="0"/>
        </w:rPr>
        <w:t>, порядок рассмотрения дел о нарушении членами Партнерства требований Федерального закона «О несостоятельности (банкротстве)», других федеральных законов, иных нормативно-правовых актов Российской Федерации, федеральных стандартов, стандартов и правил профессиональной деятельности.</w:t>
      </w:r>
    </w:p>
    <w:p w:rsidR="00902BE8" w:rsidRPr="00E4732C" w:rsidRDefault="00902BE8" w:rsidP="005336A1">
      <w:pPr>
        <w:pStyle w:val="ConsPlusTitle"/>
        <w:widowControl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426"/>
        <w:jc w:val="both"/>
        <w:rPr>
          <w:b w:val="0"/>
        </w:rPr>
      </w:pPr>
      <w:r w:rsidRPr="00E4732C">
        <w:rPr>
          <w:b w:val="0"/>
        </w:rPr>
        <w:t xml:space="preserve">Право рассматривать вопросы о применении мер дисциплинарного воздействия и применять установленные настоящим Положением меры в отношении членов Партнерства принадлежит </w:t>
      </w:r>
      <w:r w:rsidRPr="00E4732C">
        <w:rPr>
          <w:b w:val="0"/>
          <w:bCs w:val="0"/>
        </w:rPr>
        <w:t>Дисциплинарной комиссии Партнерства.</w:t>
      </w:r>
    </w:p>
    <w:p w:rsidR="00557781" w:rsidRPr="00E4732C" w:rsidRDefault="00557781" w:rsidP="005336A1">
      <w:pPr>
        <w:pStyle w:val="ConsPlusTitle"/>
        <w:widowControl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426"/>
        <w:jc w:val="both"/>
        <w:rPr>
          <w:b w:val="0"/>
        </w:rPr>
      </w:pPr>
      <w:r w:rsidRPr="00E4732C">
        <w:rPr>
          <w:b w:val="0"/>
        </w:rPr>
        <w:t>Дела о нарушении членами Партнерства требований Федерального закона «О несостоятельности (банкротстве)», других федеральных законов, иных нормативно-правовых актов Российской Федерации, федеральных стандартов, стандартов и правил профессиональной деятельности рассматриваются Дисциплинарной комиссией Партнерства.</w:t>
      </w:r>
    </w:p>
    <w:p w:rsidR="00902BE8" w:rsidRPr="00E4732C" w:rsidRDefault="00902BE8" w:rsidP="005336A1">
      <w:pPr>
        <w:pStyle w:val="ConsPlusTitle"/>
        <w:widowControl/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928"/>
        <w:jc w:val="both"/>
        <w:rPr>
          <w:b w:val="0"/>
        </w:rPr>
      </w:pPr>
    </w:p>
    <w:p w:rsidR="00902BE8" w:rsidRPr="00E4732C" w:rsidRDefault="00902BE8" w:rsidP="005336A1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jc w:val="center"/>
      </w:pPr>
      <w:r w:rsidRPr="00E4732C">
        <w:t>Меры дисциплинарного воздействия</w:t>
      </w:r>
    </w:p>
    <w:p w:rsidR="005336A1" w:rsidRDefault="005336A1" w:rsidP="005336A1">
      <w:pPr>
        <w:pStyle w:val="HTML"/>
        <w:tabs>
          <w:tab w:val="clear" w:pos="916"/>
          <w:tab w:val="clear" w:pos="1832"/>
          <w:tab w:val="left" w:pos="0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3D37" w:rsidRPr="00E4732C" w:rsidRDefault="00123D37" w:rsidP="005336A1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left" w:pos="0"/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32C">
        <w:rPr>
          <w:rFonts w:ascii="Times New Roman" w:hAnsi="Times New Roman" w:cs="Times New Roman"/>
          <w:sz w:val="24"/>
          <w:szCs w:val="24"/>
        </w:rPr>
        <w:lastRenderedPageBreak/>
        <w:t>В отношении арбитражных управляющих</w:t>
      </w:r>
      <w:r w:rsidR="00902BE8" w:rsidRPr="00E4732C">
        <w:rPr>
          <w:rFonts w:ascii="Times New Roman" w:hAnsi="Times New Roman" w:cs="Times New Roman"/>
          <w:sz w:val="24"/>
          <w:szCs w:val="24"/>
        </w:rPr>
        <w:t xml:space="preserve"> – членов Партнерства Дисциплинарная комиссия может применять </w:t>
      </w:r>
      <w:r w:rsidRPr="00E4732C">
        <w:rPr>
          <w:rFonts w:ascii="Times New Roman" w:hAnsi="Times New Roman" w:cs="Times New Roman"/>
          <w:sz w:val="24"/>
          <w:szCs w:val="24"/>
        </w:rPr>
        <w:t>следующие меры дисциплинарной ответственности:</w:t>
      </w:r>
    </w:p>
    <w:p w:rsidR="00123D37" w:rsidRPr="00E4732C" w:rsidRDefault="00123D37" w:rsidP="005336A1">
      <w:pPr>
        <w:pStyle w:val="HTML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32C">
        <w:rPr>
          <w:rFonts w:ascii="Times New Roman" w:hAnsi="Times New Roman" w:cs="Times New Roman"/>
          <w:sz w:val="24"/>
          <w:szCs w:val="24"/>
        </w:rPr>
        <w:t>вынесение предписания, обязывающего арбитражного управляющего устранить выявленные нарушения</w:t>
      </w:r>
      <w:r w:rsidR="006401C9" w:rsidRPr="00E4732C">
        <w:rPr>
          <w:rFonts w:ascii="Times New Roman" w:hAnsi="Times New Roman" w:cs="Times New Roman"/>
          <w:sz w:val="24"/>
          <w:szCs w:val="24"/>
        </w:rPr>
        <w:t>,</w:t>
      </w:r>
      <w:r w:rsidRPr="00E4732C">
        <w:rPr>
          <w:rFonts w:ascii="Times New Roman" w:hAnsi="Times New Roman" w:cs="Times New Roman"/>
          <w:sz w:val="24"/>
          <w:szCs w:val="24"/>
        </w:rPr>
        <w:t xml:space="preserve"> и устанавливающие сроки устранения таких нарушений;</w:t>
      </w:r>
    </w:p>
    <w:p w:rsidR="00123D37" w:rsidRPr="00E4732C" w:rsidRDefault="00123D37" w:rsidP="005336A1">
      <w:pPr>
        <w:pStyle w:val="HTML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32C">
        <w:rPr>
          <w:rFonts w:ascii="Times New Roman" w:hAnsi="Times New Roman" w:cs="Times New Roman"/>
          <w:sz w:val="24"/>
          <w:szCs w:val="24"/>
        </w:rPr>
        <w:t>вынесение арбитражному управляющему предупреждения с оповещением об этом публично;</w:t>
      </w:r>
    </w:p>
    <w:p w:rsidR="00123D37" w:rsidRPr="00E4732C" w:rsidRDefault="00123D37" w:rsidP="005336A1">
      <w:pPr>
        <w:pStyle w:val="HTML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32C">
        <w:rPr>
          <w:rFonts w:ascii="Times New Roman" w:hAnsi="Times New Roman" w:cs="Times New Roman"/>
          <w:sz w:val="24"/>
          <w:szCs w:val="24"/>
        </w:rPr>
        <w:t>наложение на арбитражного управляющего штрафа;</w:t>
      </w:r>
    </w:p>
    <w:p w:rsidR="00123D37" w:rsidRPr="00E4732C" w:rsidRDefault="00123D37" w:rsidP="005336A1">
      <w:pPr>
        <w:pStyle w:val="HTML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32C">
        <w:rPr>
          <w:rFonts w:ascii="Times New Roman" w:hAnsi="Times New Roman" w:cs="Times New Roman"/>
          <w:sz w:val="24"/>
          <w:szCs w:val="24"/>
        </w:rPr>
        <w:t>внутренняя дисквалификация арбитражного управляющего (</w:t>
      </w:r>
      <w:r w:rsidR="00EB0EE3" w:rsidRPr="00E4732C">
        <w:rPr>
          <w:rFonts w:ascii="Times New Roman" w:hAnsi="Times New Roman" w:cs="Times New Roman"/>
          <w:sz w:val="24"/>
          <w:szCs w:val="24"/>
        </w:rPr>
        <w:t>мораторий на подачу кандидатуры в целях утверждения в делах о несостоятельности (банкротстве));</w:t>
      </w:r>
    </w:p>
    <w:p w:rsidR="00123D37" w:rsidRPr="00E4732C" w:rsidRDefault="00123D37" w:rsidP="005336A1">
      <w:pPr>
        <w:pStyle w:val="HTML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32C">
        <w:rPr>
          <w:rFonts w:ascii="Times New Roman" w:hAnsi="Times New Roman" w:cs="Times New Roman"/>
          <w:sz w:val="24"/>
          <w:szCs w:val="24"/>
        </w:rPr>
        <w:t xml:space="preserve">исключение арбитражного управляющего из </w:t>
      </w:r>
      <w:r w:rsidR="001630BF" w:rsidRPr="00E4732C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E4732C">
        <w:rPr>
          <w:rFonts w:ascii="Times New Roman" w:hAnsi="Times New Roman" w:cs="Times New Roman"/>
          <w:sz w:val="24"/>
          <w:szCs w:val="24"/>
        </w:rPr>
        <w:t>Партнерства.</w:t>
      </w:r>
    </w:p>
    <w:p w:rsidR="00021220" w:rsidRPr="00E4732C" w:rsidRDefault="00021220" w:rsidP="005336A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2BE8" w:rsidRPr="00E4732C" w:rsidRDefault="00902BE8" w:rsidP="005336A1">
      <w:pPr>
        <w:pStyle w:val="ConsPlusNonformat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32C">
        <w:rPr>
          <w:rFonts w:ascii="Times New Roman" w:hAnsi="Times New Roman" w:cs="Times New Roman"/>
          <w:b/>
          <w:sz w:val="24"/>
          <w:szCs w:val="24"/>
        </w:rPr>
        <w:t>Основания применения мер дисциплинарного воздействия</w:t>
      </w:r>
    </w:p>
    <w:p w:rsidR="005336A1" w:rsidRDefault="005336A1" w:rsidP="005336A1">
      <w:pPr>
        <w:tabs>
          <w:tab w:val="left" w:pos="426"/>
          <w:tab w:val="left" w:pos="993"/>
        </w:tabs>
        <w:spacing w:line="276" w:lineRule="auto"/>
        <w:ind w:firstLine="426"/>
        <w:jc w:val="both"/>
        <w:rPr>
          <w:bCs/>
        </w:rPr>
      </w:pPr>
    </w:p>
    <w:p w:rsidR="009F3B35" w:rsidRPr="00E4732C" w:rsidRDefault="00902BE8" w:rsidP="005336A1">
      <w:pPr>
        <w:tabs>
          <w:tab w:val="left" w:pos="426"/>
          <w:tab w:val="left" w:pos="993"/>
        </w:tabs>
        <w:spacing w:line="276" w:lineRule="auto"/>
        <w:ind w:firstLine="426"/>
        <w:jc w:val="both"/>
        <w:rPr>
          <w:bCs/>
        </w:rPr>
      </w:pPr>
      <w:r w:rsidRPr="00E4732C">
        <w:rPr>
          <w:bCs/>
        </w:rPr>
        <w:t xml:space="preserve">3.1. </w:t>
      </w:r>
      <w:r w:rsidR="009F3B35" w:rsidRPr="00E4732C">
        <w:t>При определении подлежащей применению к члену Партнерства меры</w:t>
      </w:r>
      <w:r w:rsidR="009F3B35" w:rsidRPr="00E4732C">
        <w:br/>
        <w:t>ответственности учитывается характер выявленного нарушения и последствия такого нарушения.</w:t>
      </w:r>
    </w:p>
    <w:p w:rsidR="00902BE8" w:rsidRPr="00E4732C" w:rsidRDefault="009F3B35" w:rsidP="005336A1">
      <w:pPr>
        <w:tabs>
          <w:tab w:val="left" w:pos="426"/>
          <w:tab w:val="left" w:pos="993"/>
        </w:tabs>
        <w:spacing w:line="276" w:lineRule="auto"/>
        <w:ind w:firstLine="426"/>
        <w:jc w:val="both"/>
        <w:rPr>
          <w:bCs/>
        </w:rPr>
      </w:pPr>
      <w:r w:rsidRPr="00E4732C">
        <w:rPr>
          <w:bCs/>
        </w:rPr>
        <w:t xml:space="preserve">3.2. </w:t>
      </w:r>
      <w:r w:rsidR="00902BE8" w:rsidRPr="00E4732C">
        <w:rPr>
          <w:bCs/>
        </w:rPr>
        <w:t>Предписание, обязывающее арбитражного управляющего устранить</w:t>
      </w:r>
      <w:r w:rsidR="006401C9" w:rsidRPr="00E4732C">
        <w:rPr>
          <w:bCs/>
        </w:rPr>
        <w:t xml:space="preserve"> </w:t>
      </w:r>
      <w:r w:rsidR="00902BE8" w:rsidRPr="00E4732C">
        <w:rPr>
          <w:bCs/>
        </w:rPr>
        <w:t>выявленные нарушения</w:t>
      </w:r>
      <w:r w:rsidR="006401C9" w:rsidRPr="00E4732C">
        <w:rPr>
          <w:bCs/>
        </w:rPr>
        <w:t>,</w:t>
      </w:r>
      <w:r w:rsidR="00902BE8" w:rsidRPr="00E4732C">
        <w:t xml:space="preserve"> может быть вынесено в случаях выявления в действиях арбитражного управляющего нарушения, не влекущего за собой каких-либо значительных негативных последствий.</w:t>
      </w:r>
    </w:p>
    <w:p w:rsidR="009F3B35" w:rsidRPr="00E4732C" w:rsidRDefault="009F3B35" w:rsidP="005336A1">
      <w:pPr>
        <w:tabs>
          <w:tab w:val="left" w:pos="567"/>
        </w:tabs>
        <w:spacing w:line="276" w:lineRule="auto"/>
        <w:jc w:val="both"/>
      </w:pPr>
      <w:r w:rsidRPr="00E4732C">
        <w:t xml:space="preserve">3.2.1. </w:t>
      </w:r>
      <w:r w:rsidR="00902BE8" w:rsidRPr="00E4732C">
        <w:t>Арбитражный управляющий обязан устранить выявленные в его действиях нарушения, в установленные в Предписании сроки.</w:t>
      </w:r>
    </w:p>
    <w:p w:rsidR="006401C9" w:rsidRPr="00E4732C" w:rsidRDefault="009F3B35" w:rsidP="005336A1">
      <w:pPr>
        <w:tabs>
          <w:tab w:val="left" w:pos="567"/>
        </w:tabs>
        <w:spacing w:line="276" w:lineRule="auto"/>
        <w:jc w:val="both"/>
      </w:pPr>
      <w:r w:rsidRPr="00E4732C">
        <w:t xml:space="preserve">3.2.2. </w:t>
      </w:r>
      <w:r w:rsidR="00902BE8" w:rsidRPr="00E4732C">
        <w:t>Письменный отчет или другие доказательства устранения выявленных нарушений должны быть представлены Контрольной комиссии Партнерства не позднее одной недели с момента истечения установленного срока исполнения этого решения.</w:t>
      </w:r>
    </w:p>
    <w:p w:rsidR="00902BE8" w:rsidRPr="00E4732C" w:rsidRDefault="009F3B35" w:rsidP="005336A1">
      <w:pPr>
        <w:tabs>
          <w:tab w:val="left" w:pos="993"/>
        </w:tabs>
        <w:spacing w:line="276" w:lineRule="auto"/>
        <w:ind w:firstLine="426"/>
        <w:jc w:val="both"/>
      </w:pPr>
      <w:r w:rsidRPr="00E4732C">
        <w:rPr>
          <w:bCs/>
        </w:rPr>
        <w:t>3.3</w:t>
      </w:r>
      <w:r w:rsidR="006401C9" w:rsidRPr="00E4732C">
        <w:rPr>
          <w:bCs/>
        </w:rPr>
        <w:t xml:space="preserve">. </w:t>
      </w:r>
      <w:r w:rsidR="00902BE8" w:rsidRPr="00E4732C">
        <w:rPr>
          <w:bCs/>
        </w:rPr>
        <w:t>Предупреждение</w:t>
      </w:r>
      <w:r w:rsidR="00902BE8" w:rsidRPr="00E4732C">
        <w:t xml:space="preserve"> </w:t>
      </w:r>
      <w:r w:rsidR="006401C9" w:rsidRPr="00E4732C">
        <w:t xml:space="preserve">с оповещением об этом публично </w:t>
      </w:r>
      <w:r w:rsidR="00902BE8" w:rsidRPr="00E4732C">
        <w:t xml:space="preserve">может быть вынесено </w:t>
      </w:r>
      <w:r w:rsidR="006401C9" w:rsidRPr="00E4732C">
        <w:t xml:space="preserve">члену Партнерства </w:t>
      </w:r>
      <w:r w:rsidR="00902BE8" w:rsidRPr="00E4732C">
        <w:t>в случаях:</w:t>
      </w:r>
    </w:p>
    <w:p w:rsidR="00902BE8" w:rsidRPr="00E4732C" w:rsidRDefault="00902BE8" w:rsidP="005336A1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32C">
        <w:rPr>
          <w:rFonts w:ascii="Times New Roman" w:hAnsi="Times New Roman"/>
          <w:sz w:val="24"/>
          <w:szCs w:val="24"/>
        </w:rPr>
        <w:t>невыполнения членом Партнерства норм Устава Партнерства, внутренних положений, решений и предписаний</w:t>
      </w:r>
      <w:r w:rsidR="006401C9" w:rsidRPr="00E4732C">
        <w:rPr>
          <w:rFonts w:ascii="Times New Roman" w:hAnsi="Times New Roman"/>
          <w:sz w:val="24"/>
          <w:szCs w:val="24"/>
        </w:rPr>
        <w:t xml:space="preserve"> органов управления Партнерства;</w:t>
      </w:r>
    </w:p>
    <w:p w:rsidR="006401C9" w:rsidRPr="00E4732C" w:rsidRDefault="00902BE8" w:rsidP="005336A1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32C">
        <w:rPr>
          <w:rFonts w:ascii="Times New Roman" w:hAnsi="Times New Roman"/>
          <w:sz w:val="24"/>
          <w:szCs w:val="24"/>
        </w:rPr>
        <w:t>несоблюдения арбитражным управляющим требований и условий осуществления своей профессиональной деятельности, если возможность устранения установленных нарушений утрачена и (</w:t>
      </w:r>
      <w:proofErr w:type="gramStart"/>
      <w:r w:rsidRPr="00E4732C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E4732C">
        <w:rPr>
          <w:rFonts w:ascii="Times New Roman" w:hAnsi="Times New Roman"/>
          <w:sz w:val="24"/>
          <w:szCs w:val="24"/>
        </w:rPr>
        <w:t>они могут повлечь за собой ущемление прав и законных интере</w:t>
      </w:r>
      <w:r w:rsidR="006401C9" w:rsidRPr="00E4732C">
        <w:rPr>
          <w:rFonts w:ascii="Times New Roman" w:hAnsi="Times New Roman"/>
          <w:sz w:val="24"/>
          <w:szCs w:val="24"/>
        </w:rPr>
        <w:t>сов должника или его кредиторов;</w:t>
      </w:r>
    </w:p>
    <w:p w:rsidR="00902BE8" w:rsidRPr="00E4732C" w:rsidRDefault="00902BE8" w:rsidP="005336A1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32C">
        <w:rPr>
          <w:rFonts w:ascii="Times New Roman" w:hAnsi="Times New Roman"/>
          <w:sz w:val="24"/>
          <w:szCs w:val="24"/>
        </w:rPr>
        <w:t xml:space="preserve">нарушения арбитражным управляющим распоряжений о предоставлении документов по проведению внеплановой или плановой </w:t>
      </w:r>
      <w:r w:rsidR="006401C9" w:rsidRPr="00E4732C">
        <w:rPr>
          <w:rFonts w:ascii="Times New Roman" w:hAnsi="Times New Roman"/>
          <w:sz w:val="24"/>
          <w:szCs w:val="24"/>
        </w:rPr>
        <w:t>проверки его деятельности;</w:t>
      </w:r>
    </w:p>
    <w:p w:rsidR="00902BE8" w:rsidRPr="00E4732C" w:rsidRDefault="00902BE8" w:rsidP="005336A1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32C">
        <w:rPr>
          <w:rFonts w:ascii="Times New Roman" w:hAnsi="Times New Roman"/>
          <w:sz w:val="24"/>
          <w:szCs w:val="24"/>
        </w:rPr>
        <w:t>за повторное нарушение, если ранее члену Партнерства было уже вынесено предписание об ус</w:t>
      </w:r>
      <w:r w:rsidR="006401C9" w:rsidRPr="00E4732C">
        <w:rPr>
          <w:rFonts w:ascii="Times New Roman" w:hAnsi="Times New Roman"/>
          <w:sz w:val="24"/>
          <w:szCs w:val="24"/>
        </w:rPr>
        <w:t>транении идентичного нарушения;</w:t>
      </w:r>
    </w:p>
    <w:p w:rsidR="006401C9" w:rsidRPr="00E4732C" w:rsidRDefault="00902BE8" w:rsidP="005336A1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32C">
        <w:rPr>
          <w:rFonts w:ascii="Times New Roman" w:hAnsi="Times New Roman"/>
          <w:sz w:val="24"/>
          <w:szCs w:val="24"/>
        </w:rPr>
        <w:t>в иных слу</w:t>
      </w:r>
      <w:r w:rsidR="006401C9" w:rsidRPr="00E4732C">
        <w:rPr>
          <w:rFonts w:ascii="Times New Roman" w:hAnsi="Times New Roman"/>
          <w:sz w:val="24"/>
          <w:szCs w:val="24"/>
        </w:rPr>
        <w:t>чаях по решению Дисциплинарной комиссии Партнерства.</w:t>
      </w:r>
    </w:p>
    <w:p w:rsidR="00902BE8" w:rsidRPr="00E4732C" w:rsidRDefault="009F3B35" w:rsidP="005336A1">
      <w:pPr>
        <w:spacing w:line="276" w:lineRule="auto"/>
        <w:ind w:firstLine="426"/>
        <w:jc w:val="both"/>
      </w:pPr>
      <w:r w:rsidRPr="00E4732C">
        <w:rPr>
          <w:bCs/>
        </w:rPr>
        <w:t>3.4</w:t>
      </w:r>
      <w:r w:rsidR="006401C9" w:rsidRPr="00E4732C">
        <w:rPr>
          <w:bCs/>
        </w:rPr>
        <w:t>. Наложение на арбитражного управляющего штрафа</w:t>
      </w:r>
      <w:r w:rsidR="00902BE8" w:rsidRPr="00E4732C">
        <w:t xml:space="preserve"> может быть принято в случаях:</w:t>
      </w:r>
    </w:p>
    <w:p w:rsidR="00902BE8" w:rsidRPr="00E4732C" w:rsidRDefault="00902BE8" w:rsidP="005336A1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32C">
        <w:rPr>
          <w:rFonts w:ascii="Times New Roman" w:hAnsi="Times New Roman"/>
          <w:sz w:val="24"/>
          <w:szCs w:val="24"/>
        </w:rPr>
        <w:t>невыполнения арбитражным управляющим решений и предписаний Дисциплинарно</w:t>
      </w:r>
      <w:r w:rsidR="006401C9" w:rsidRPr="00E4732C">
        <w:rPr>
          <w:rFonts w:ascii="Times New Roman" w:hAnsi="Times New Roman"/>
          <w:sz w:val="24"/>
          <w:szCs w:val="24"/>
        </w:rPr>
        <w:t>й комиссии;</w:t>
      </w:r>
    </w:p>
    <w:p w:rsidR="00902BE8" w:rsidRPr="00E4732C" w:rsidRDefault="00902BE8" w:rsidP="005336A1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32C">
        <w:rPr>
          <w:rFonts w:ascii="Times New Roman" w:hAnsi="Times New Roman"/>
          <w:sz w:val="24"/>
          <w:szCs w:val="24"/>
        </w:rPr>
        <w:t>не устранения членом Партнерства нарушения в</w:t>
      </w:r>
      <w:r w:rsidR="006401C9" w:rsidRPr="00E4732C">
        <w:rPr>
          <w:rFonts w:ascii="Times New Roman" w:hAnsi="Times New Roman"/>
          <w:sz w:val="24"/>
          <w:szCs w:val="24"/>
        </w:rPr>
        <w:t xml:space="preserve"> срок, указанный в Предписании;</w:t>
      </w:r>
    </w:p>
    <w:p w:rsidR="00902BE8" w:rsidRPr="00E4732C" w:rsidRDefault="00902BE8" w:rsidP="005336A1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32C">
        <w:rPr>
          <w:rFonts w:ascii="Times New Roman" w:hAnsi="Times New Roman"/>
          <w:sz w:val="24"/>
          <w:szCs w:val="24"/>
        </w:rPr>
        <w:t>несвоевременной и (или) неполной уплаты взнос</w:t>
      </w:r>
      <w:r w:rsidR="006401C9" w:rsidRPr="00E4732C">
        <w:rPr>
          <w:rFonts w:ascii="Times New Roman" w:hAnsi="Times New Roman"/>
          <w:sz w:val="24"/>
          <w:szCs w:val="24"/>
        </w:rPr>
        <w:t>ов, установленных в Партнерстве;</w:t>
      </w:r>
    </w:p>
    <w:p w:rsidR="00902BE8" w:rsidRPr="00E4732C" w:rsidRDefault="00C76294" w:rsidP="005336A1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32C">
        <w:rPr>
          <w:rFonts w:ascii="Times New Roman" w:hAnsi="Times New Roman"/>
          <w:sz w:val="24"/>
          <w:szCs w:val="24"/>
        </w:rPr>
        <w:lastRenderedPageBreak/>
        <w:t>систематического непред</w:t>
      </w:r>
      <w:r w:rsidR="00902BE8" w:rsidRPr="00E4732C">
        <w:rPr>
          <w:rFonts w:ascii="Times New Roman" w:hAnsi="Times New Roman"/>
          <w:sz w:val="24"/>
          <w:szCs w:val="24"/>
        </w:rPr>
        <w:t>ставления отчетности чле</w:t>
      </w:r>
      <w:r w:rsidR="006401C9" w:rsidRPr="00E4732C">
        <w:rPr>
          <w:rFonts w:ascii="Times New Roman" w:hAnsi="Times New Roman"/>
          <w:sz w:val="24"/>
          <w:szCs w:val="24"/>
        </w:rPr>
        <w:t>ном Партнерства;</w:t>
      </w:r>
    </w:p>
    <w:p w:rsidR="00902BE8" w:rsidRPr="00E4732C" w:rsidRDefault="00902BE8" w:rsidP="005336A1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32C">
        <w:rPr>
          <w:rFonts w:ascii="Times New Roman" w:hAnsi="Times New Roman"/>
          <w:sz w:val="24"/>
          <w:szCs w:val="24"/>
        </w:rPr>
        <w:t>в иных с</w:t>
      </w:r>
      <w:r w:rsidR="006401C9" w:rsidRPr="00E4732C">
        <w:rPr>
          <w:rFonts w:ascii="Times New Roman" w:hAnsi="Times New Roman"/>
          <w:sz w:val="24"/>
          <w:szCs w:val="24"/>
        </w:rPr>
        <w:t>лучаях по решению Дисциплинарной комиссии Партнерства</w:t>
      </w:r>
      <w:r w:rsidRPr="00E4732C">
        <w:rPr>
          <w:rFonts w:ascii="Times New Roman" w:hAnsi="Times New Roman"/>
          <w:sz w:val="24"/>
          <w:szCs w:val="24"/>
        </w:rPr>
        <w:t>.</w:t>
      </w:r>
    </w:p>
    <w:p w:rsidR="00902BE8" w:rsidRPr="00E4732C" w:rsidRDefault="009F3B35" w:rsidP="005336A1">
      <w:pPr>
        <w:spacing w:line="276" w:lineRule="auto"/>
        <w:jc w:val="both"/>
        <w:rPr>
          <w:shd w:val="clear" w:color="auto" w:fill="F5F5F5"/>
        </w:rPr>
      </w:pPr>
      <w:r w:rsidRPr="00E4732C">
        <w:t>3.4</w:t>
      </w:r>
      <w:r w:rsidR="006401C9" w:rsidRPr="00E4732C">
        <w:t xml:space="preserve">.1. </w:t>
      </w:r>
      <w:r w:rsidR="00902BE8" w:rsidRPr="00E4732C">
        <w:t xml:space="preserve">Размер налагаемого на члена Партнерства штрафа </w:t>
      </w:r>
      <w:r w:rsidRPr="00E4732C">
        <w:t xml:space="preserve">выражается в рублях, </w:t>
      </w:r>
      <w:r w:rsidR="00902BE8" w:rsidRPr="00E4732C">
        <w:t xml:space="preserve">определяется </w:t>
      </w:r>
      <w:r w:rsidR="006401C9" w:rsidRPr="00E4732C">
        <w:t>Дисциплинарной комиссией Партнерства</w:t>
      </w:r>
      <w:r w:rsidR="00902BE8" w:rsidRPr="00E4732C">
        <w:t xml:space="preserve"> с учетом характера и тяжести совершенного нарушения</w:t>
      </w:r>
      <w:r w:rsidRPr="00E4732C">
        <w:t xml:space="preserve"> и устанавливается в размере, не превышающем пятидесяти тысяч рублей.</w:t>
      </w:r>
      <w:r w:rsidRPr="00E4732C">
        <w:rPr>
          <w:shd w:val="clear" w:color="auto" w:fill="F5F5F5"/>
        </w:rPr>
        <w:t xml:space="preserve"> </w:t>
      </w:r>
    </w:p>
    <w:p w:rsidR="00902BE8" w:rsidRPr="00E4732C" w:rsidRDefault="009F3B35" w:rsidP="005336A1">
      <w:pPr>
        <w:spacing w:line="276" w:lineRule="auto"/>
        <w:jc w:val="both"/>
      </w:pPr>
      <w:r w:rsidRPr="00E4732C">
        <w:t>3.4</w:t>
      </w:r>
      <w:r w:rsidR="006401C9" w:rsidRPr="00E4732C">
        <w:t xml:space="preserve">.2. </w:t>
      </w:r>
      <w:r w:rsidR="00902BE8" w:rsidRPr="00E4732C">
        <w:t xml:space="preserve">Штраф </w:t>
      </w:r>
      <w:r w:rsidRPr="00E4732C">
        <w:rPr>
          <w:shd w:val="clear" w:color="auto" w:fill="F5F5F5"/>
        </w:rPr>
        <w:t>не</w:t>
      </w:r>
      <w:r w:rsidRPr="00E4732C">
        <w:t xml:space="preserve"> может быть менее одной тысячи рублей.</w:t>
      </w:r>
    </w:p>
    <w:p w:rsidR="00902BE8" w:rsidRPr="00E4732C" w:rsidRDefault="00902BE8" w:rsidP="005336A1">
      <w:pPr>
        <w:spacing w:line="276" w:lineRule="auto"/>
        <w:jc w:val="both"/>
      </w:pPr>
      <w:r w:rsidRPr="00E4732C">
        <w:t>3</w:t>
      </w:r>
      <w:r w:rsidR="006401C9" w:rsidRPr="00E4732C">
        <w:rPr>
          <w:bCs/>
        </w:rPr>
        <w:t>.</w:t>
      </w:r>
      <w:r w:rsidR="009F3B35" w:rsidRPr="00E4732C">
        <w:rPr>
          <w:bCs/>
        </w:rPr>
        <w:t>5</w:t>
      </w:r>
      <w:r w:rsidRPr="00E4732C">
        <w:rPr>
          <w:bCs/>
        </w:rPr>
        <w:t>. Внутренняя дисквалификация</w:t>
      </w:r>
      <w:r w:rsidR="00EB0EE3" w:rsidRPr="00E4732C">
        <w:rPr>
          <w:bCs/>
        </w:rPr>
        <w:t xml:space="preserve"> (</w:t>
      </w:r>
      <w:r w:rsidR="00EB0EE3" w:rsidRPr="00E4732C">
        <w:rPr>
          <w:bCs/>
          <w:u w:val="single"/>
        </w:rPr>
        <w:t xml:space="preserve">мораторий на подачу кандидатуры арбитражного </w:t>
      </w:r>
      <w:r w:rsidR="00CF7C9A" w:rsidRPr="00E4732C">
        <w:rPr>
          <w:bCs/>
          <w:u w:val="single"/>
        </w:rPr>
        <w:t>управляющего</w:t>
      </w:r>
      <w:r w:rsidR="00EB0EE3" w:rsidRPr="00E4732C">
        <w:rPr>
          <w:bCs/>
          <w:u w:val="single"/>
        </w:rPr>
        <w:t xml:space="preserve"> в целях утверждения в делах о несостоятельности (банкротстве))</w:t>
      </w:r>
      <w:r w:rsidRPr="00E4732C">
        <w:rPr>
          <w:u w:val="single"/>
        </w:rPr>
        <w:t xml:space="preserve"> </w:t>
      </w:r>
      <w:r w:rsidRPr="00E4732C">
        <w:t>мо</w:t>
      </w:r>
      <w:r w:rsidR="00EB0EE3" w:rsidRPr="00E4732C">
        <w:t xml:space="preserve">жет </w:t>
      </w:r>
      <w:r w:rsidRPr="00E4732C">
        <w:t>быть применен</w:t>
      </w:r>
      <w:r w:rsidR="002654E5">
        <w:t>а</w:t>
      </w:r>
      <w:r w:rsidRPr="00E4732C">
        <w:t xml:space="preserve"> к члену Партнерства в случаях:</w:t>
      </w:r>
    </w:p>
    <w:p w:rsidR="00902BE8" w:rsidRPr="00E4732C" w:rsidRDefault="00902BE8" w:rsidP="005336A1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32C">
        <w:rPr>
          <w:rFonts w:ascii="Times New Roman" w:hAnsi="Times New Roman"/>
          <w:sz w:val="24"/>
          <w:szCs w:val="24"/>
        </w:rPr>
        <w:t>наличия задолженности по членским взносам</w:t>
      </w:r>
      <w:r w:rsidR="006401C9" w:rsidRPr="00E4732C">
        <w:rPr>
          <w:rFonts w:ascii="Times New Roman" w:hAnsi="Times New Roman"/>
          <w:sz w:val="24"/>
          <w:szCs w:val="24"/>
        </w:rPr>
        <w:t>;</w:t>
      </w:r>
    </w:p>
    <w:p w:rsidR="000766E6" w:rsidRPr="00E4732C" w:rsidRDefault="000766E6" w:rsidP="005336A1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32C">
        <w:rPr>
          <w:rFonts w:ascii="Times New Roman" w:hAnsi="Times New Roman"/>
          <w:sz w:val="24"/>
          <w:szCs w:val="24"/>
        </w:rPr>
        <w:t>наличи</w:t>
      </w:r>
      <w:r w:rsidR="002654E5">
        <w:rPr>
          <w:rFonts w:ascii="Times New Roman" w:hAnsi="Times New Roman"/>
          <w:sz w:val="24"/>
          <w:szCs w:val="24"/>
        </w:rPr>
        <w:t>я</w:t>
      </w:r>
      <w:r w:rsidRPr="00E4732C">
        <w:rPr>
          <w:rFonts w:ascii="Times New Roman" w:hAnsi="Times New Roman"/>
          <w:sz w:val="24"/>
          <w:szCs w:val="24"/>
        </w:rPr>
        <w:t xml:space="preserve"> просрочки по уплате штрафа более 3 месяцев</w:t>
      </w:r>
      <w:r w:rsidR="00EB0EE3" w:rsidRPr="00E473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0EE3" w:rsidRPr="00E4732C">
        <w:rPr>
          <w:rFonts w:ascii="Times New Roman" w:hAnsi="Times New Roman"/>
          <w:sz w:val="24"/>
          <w:szCs w:val="24"/>
        </w:rPr>
        <w:t xml:space="preserve">с даты </w:t>
      </w:r>
      <w:r w:rsidR="0099242A">
        <w:rPr>
          <w:rFonts w:ascii="Times New Roman" w:hAnsi="Times New Roman"/>
          <w:sz w:val="24"/>
          <w:szCs w:val="24"/>
        </w:rPr>
        <w:t>выставления</w:t>
      </w:r>
      <w:proofErr w:type="gramEnd"/>
      <w:r w:rsidR="0099242A">
        <w:rPr>
          <w:rFonts w:ascii="Times New Roman" w:hAnsi="Times New Roman"/>
          <w:sz w:val="24"/>
          <w:szCs w:val="24"/>
        </w:rPr>
        <w:t xml:space="preserve"> счета</w:t>
      </w:r>
      <w:r w:rsidRPr="00E4732C">
        <w:rPr>
          <w:rFonts w:ascii="Times New Roman" w:hAnsi="Times New Roman"/>
          <w:sz w:val="24"/>
          <w:szCs w:val="24"/>
        </w:rPr>
        <w:t>;</w:t>
      </w:r>
    </w:p>
    <w:p w:rsidR="00902BE8" w:rsidRPr="00E4732C" w:rsidRDefault="00902BE8" w:rsidP="005336A1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32C">
        <w:rPr>
          <w:rFonts w:ascii="Times New Roman" w:hAnsi="Times New Roman"/>
          <w:sz w:val="24"/>
          <w:szCs w:val="24"/>
        </w:rPr>
        <w:t>нарушени</w:t>
      </w:r>
      <w:r w:rsidR="00EB0EE3" w:rsidRPr="00E4732C">
        <w:rPr>
          <w:rFonts w:ascii="Times New Roman" w:hAnsi="Times New Roman"/>
          <w:sz w:val="24"/>
          <w:szCs w:val="24"/>
        </w:rPr>
        <w:t>я</w:t>
      </w:r>
      <w:r w:rsidRPr="00E4732C">
        <w:rPr>
          <w:rFonts w:ascii="Times New Roman" w:hAnsi="Times New Roman"/>
          <w:sz w:val="24"/>
          <w:szCs w:val="24"/>
        </w:rPr>
        <w:t xml:space="preserve"> требований законодательства РФ, Устава Партнерства, иных внутренних положений</w:t>
      </w:r>
      <w:r w:rsidR="006401C9" w:rsidRPr="00E4732C">
        <w:rPr>
          <w:rFonts w:ascii="Times New Roman" w:hAnsi="Times New Roman"/>
          <w:sz w:val="24"/>
          <w:szCs w:val="24"/>
        </w:rPr>
        <w:t xml:space="preserve"> Партнерства;</w:t>
      </w:r>
    </w:p>
    <w:p w:rsidR="008D3A7E" w:rsidRDefault="008D3A7E" w:rsidP="005336A1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732C">
        <w:rPr>
          <w:rFonts w:ascii="Times New Roman" w:hAnsi="Times New Roman"/>
          <w:sz w:val="24"/>
          <w:szCs w:val="24"/>
        </w:rPr>
        <w:t>неуведомлени</w:t>
      </w:r>
      <w:r w:rsidR="002654E5">
        <w:rPr>
          <w:rFonts w:ascii="Times New Roman" w:hAnsi="Times New Roman"/>
          <w:sz w:val="24"/>
          <w:szCs w:val="24"/>
        </w:rPr>
        <w:t>я</w:t>
      </w:r>
      <w:proofErr w:type="spellEnd"/>
      <w:r w:rsidRPr="00E4732C">
        <w:rPr>
          <w:rFonts w:ascii="Times New Roman" w:hAnsi="Times New Roman"/>
          <w:sz w:val="24"/>
          <w:szCs w:val="24"/>
        </w:rPr>
        <w:t xml:space="preserve"> арбитражным управляющим Партнерства о возможных убытках по действующей процедуре</w:t>
      </w:r>
      <w:r w:rsidR="00EB0EE3" w:rsidRPr="00E4732C">
        <w:rPr>
          <w:rFonts w:ascii="Times New Roman" w:hAnsi="Times New Roman"/>
          <w:sz w:val="24"/>
          <w:szCs w:val="24"/>
        </w:rPr>
        <w:t xml:space="preserve"> (поступление заявлений, вынесение определений, решений судом, арбитражным судом)</w:t>
      </w:r>
      <w:r w:rsidRPr="00E4732C">
        <w:rPr>
          <w:rFonts w:ascii="Times New Roman" w:hAnsi="Times New Roman"/>
          <w:sz w:val="24"/>
          <w:szCs w:val="24"/>
        </w:rPr>
        <w:t>;</w:t>
      </w:r>
    </w:p>
    <w:p w:rsidR="00963F49" w:rsidRPr="00E4732C" w:rsidRDefault="00963F49" w:rsidP="005336A1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неуведомлени</w:t>
      </w:r>
      <w:r w:rsidR="002654E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Партнерства о намерении подачи ходатайства об освобождении в рамках дела о несостоятельности (банкротстве); </w:t>
      </w:r>
    </w:p>
    <w:p w:rsidR="00902BE8" w:rsidRPr="00E4732C" w:rsidRDefault="00902BE8" w:rsidP="005336A1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32C">
        <w:rPr>
          <w:rFonts w:ascii="Times New Roman" w:hAnsi="Times New Roman"/>
          <w:sz w:val="24"/>
          <w:szCs w:val="24"/>
        </w:rPr>
        <w:t>в иных случаях по решению Дисциплинарно</w:t>
      </w:r>
      <w:r w:rsidR="001630BF" w:rsidRPr="00E4732C">
        <w:rPr>
          <w:rFonts w:ascii="Times New Roman" w:hAnsi="Times New Roman"/>
          <w:sz w:val="24"/>
          <w:szCs w:val="24"/>
        </w:rPr>
        <w:t>й комиссии</w:t>
      </w:r>
      <w:r w:rsidRPr="00E4732C">
        <w:rPr>
          <w:rFonts w:ascii="Times New Roman" w:hAnsi="Times New Roman"/>
          <w:sz w:val="24"/>
          <w:szCs w:val="24"/>
        </w:rPr>
        <w:t>.</w:t>
      </w:r>
    </w:p>
    <w:p w:rsidR="0017576F" w:rsidRPr="00E4732C" w:rsidRDefault="0017576F" w:rsidP="005336A1">
      <w:pPr>
        <w:spacing w:line="276" w:lineRule="auto"/>
        <w:jc w:val="both"/>
      </w:pPr>
      <w:r w:rsidRPr="00E4732C">
        <w:t>Срок внутренней дисквалификации</w:t>
      </w:r>
      <w:r w:rsidR="00EB0EE3" w:rsidRPr="00E4732C">
        <w:t xml:space="preserve"> </w:t>
      </w:r>
      <w:r w:rsidRPr="00E4732C">
        <w:t>устанавлива</w:t>
      </w:r>
      <w:r w:rsidR="00EB0EE3" w:rsidRPr="00E4732C">
        <w:t>е</w:t>
      </w:r>
      <w:r w:rsidRPr="00E4732C">
        <w:t xml:space="preserve">тся Правлением Партнерства. </w:t>
      </w:r>
    </w:p>
    <w:p w:rsidR="00902BE8" w:rsidRPr="00E4732C" w:rsidRDefault="006401C9" w:rsidP="005336A1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32C">
        <w:rPr>
          <w:rFonts w:ascii="Times New Roman" w:hAnsi="Times New Roman" w:cs="Times New Roman"/>
          <w:sz w:val="24"/>
          <w:szCs w:val="24"/>
        </w:rPr>
        <w:t>3.</w:t>
      </w:r>
      <w:r w:rsidR="009F3B35" w:rsidRPr="00E4732C">
        <w:rPr>
          <w:rFonts w:ascii="Times New Roman" w:hAnsi="Times New Roman" w:cs="Times New Roman"/>
          <w:sz w:val="24"/>
          <w:szCs w:val="24"/>
        </w:rPr>
        <w:t>6</w:t>
      </w:r>
      <w:r w:rsidR="00902BE8" w:rsidRPr="00E4732C">
        <w:rPr>
          <w:rFonts w:ascii="Times New Roman" w:hAnsi="Times New Roman" w:cs="Times New Roman"/>
        </w:rPr>
        <w:t xml:space="preserve">. </w:t>
      </w:r>
      <w:proofErr w:type="gramStart"/>
      <w:r w:rsidR="00902BE8" w:rsidRPr="00E4732C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902BE8" w:rsidRPr="00E4732C">
        <w:rPr>
          <w:rFonts w:ascii="Times New Roman" w:hAnsi="Times New Roman" w:cs="Times New Roman"/>
          <w:bCs/>
          <w:sz w:val="24"/>
          <w:szCs w:val="24"/>
        </w:rPr>
        <w:t>рекомендации</w:t>
      </w:r>
      <w:r w:rsidR="00902BE8" w:rsidRPr="00E4732C">
        <w:rPr>
          <w:rFonts w:ascii="Times New Roman" w:hAnsi="Times New Roman" w:cs="Times New Roman"/>
          <w:sz w:val="24"/>
          <w:szCs w:val="24"/>
        </w:rPr>
        <w:t xml:space="preserve"> </w:t>
      </w:r>
      <w:r w:rsidR="006842B2" w:rsidRPr="00E4732C">
        <w:rPr>
          <w:rFonts w:ascii="Times New Roman" w:hAnsi="Times New Roman" w:cs="Times New Roman"/>
          <w:sz w:val="24"/>
          <w:szCs w:val="24"/>
        </w:rPr>
        <w:t>Правлению</w:t>
      </w:r>
      <w:r w:rsidR="00902BE8" w:rsidRPr="00E4732C">
        <w:rPr>
          <w:rFonts w:ascii="Times New Roman" w:hAnsi="Times New Roman" w:cs="Times New Roman"/>
          <w:sz w:val="24"/>
          <w:szCs w:val="24"/>
        </w:rPr>
        <w:t xml:space="preserve"> Партнерства </w:t>
      </w:r>
      <w:r w:rsidR="00902BE8" w:rsidRPr="00E4732C">
        <w:rPr>
          <w:rFonts w:ascii="Times New Roman" w:hAnsi="Times New Roman" w:cs="Times New Roman"/>
          <w:bCs/>
          <w:sz w:val="24"/>
          <w:szCs w:val="24"/>
        </w:rPr>
        <w:t>об исключении</w:t>
      </w:r>
      <w:r w:rsidR="006842B2" w:rsidRPr="00E4732C">
        <w:rPr>
          <w:rFonts w:ascii="Times New Roman" w:hAnsi="Times New Roman" w:cs="Times New Roman"/>
          <w:sz w:val="24"/>
          <w:szCs w:val="24"/>
        </w:rPr>
        <w:t xml:space="preserve"> арбитражного управляющего </w:t>
      </w:r>
      <w:r w:rsidR="00902BE8" w:rsidRPr="00E4732C">
        <w:rPr>
          <w:rFonts w:ascii="Times New Roman" w:hAnsi="Times New Roman" w:cs="Times New Roman"/>
          <w:sz w:val="24"/>
          <w:szCs w:val="24"/>
        </w:rPr>
        <w:t>из членов Партнерства может быть п</w:t>
      </w:r>
      <w:r w:rsidR="006842B2" w:rsidRPr="00E4732C">
        <w:rPr>
          <w:rFonts w:ascii="Times New Roman" w:hAnsi="Times New Roman" w:cs="Times New Roman"/>
          <w:sz w:val="24"/>
          <w:szCs w:val="24"/>
        </w:rPr>
        <w:t xml:space="preserve">ринято Дисциплинарной комиссией </w:t>
      </w:r>
      <w:r w:rsidR="00902BE8" w:rsidRPr="00E4732C">
        <w:rPr>
          <w:rFonts w:ascii="Times New Roman" w:hAnsi="Times New Roman" w:cs="Times New Roman"/>
          <w:sz w:val="24"/>
          <w:szCs w:val="24"/>
        </w:rPr>
        <w:t>в случаях</w:t>
      </w:r>
      <w:r w:rsidR="006842B2" w:rsidRPr="00E4732C">
        <w:rPr>
          <w:rFonts w:ascii="Times New Roman" w:hAnsi="Times New Roman" w:cs="Times New Roman"/>
          <w:sz w:val="24"/>
          <w:szCs w:val="24"/>
        </w:rPr>
        <w:t xml:space="preserve"> установления Дисциплинарной комиссией</w:t>
      </w:r>
      <w:r w:rsidR="00902BE8" w:rsidRPr="00E4732C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6842B2" w:rsidRPr="00E4732C">
        <w:rPr>
          <w:rFonts w:ascii="Times New Roman" w:hAnsi="Times New Roman" w:cs="Times New Roman"/>
          <w:sz w:val="24"/>
          <w:szCs w:val="24"/>
        </w:rPr>
        <w:t>ных действующим законодательством РФ, Уставом П</w:t>
      </w:r>
      <w:r w:rsidR="00902BE8" w:rsidRPr="00E4732C">
        <w:rPr>
          <w:rFonts w:ascii="Times New Roman" w:hAnsi="Times New Roman" w:cs="Times New Roman"/>
          <w:sz w:val="24"/>
          <w:szCs w:val="24"/>
        </w:rPr>
        <w:t>артнерства</w:t>
      </w:r>
      <w:r w:rsidR="00E4732C" w:rsidRPr="00E4732C">
        <w:rPr>
          <w:rFonts w:ascii="Times New Roman" w:hAnsi="Times New Roman" w:cs="Times New Roman"/>
          <w:sz w:val="24"/>
          <w:szCs w:val="24"/>
        </w:rPr>
        <w:t xml:space="preserve">, стандартами и правилами профессиональной деятельности арбитражных управляющих - членов Партнерства </w:t>
      </w:r>
      <w:r w:rsidR="00902BE8" w:rsidRPr="00E4732C">
        <w:rPr>
          <w:rFonts w:ascii="Times New Roman" w:hAnsi="Times New Roman" w:cs="Times New Roman"/>
          <w:sz w:val="24"/>
          <w:szCs w:val="24"/>
        </w:rPr>
        <w:t>обстоятельств, на основании которых может быть вынесено</w:t>
      </w:r>
      <w:r w:rsidR="00E4732C" w:rsidRPr="00E4732C">
        <w:rPr>
          <w:rFonts w:ascii="Times New Roman" w:hAnsi="Times New Roman" w:cs="Times New Roman"/>
          <w:sz w:val="24"/>
          <w:szCs w:val="24"/>
        </w:rPr>
        <w:t xml:space="preserve"> решение Правления Партнерства об исключении арбитражного управляющего и членов Партнерства, а также в случаях существенных нарушений</w:t>
      </w:r>
      <w:proofErr w:type="gramEnd"/>
      <w:r w:rsidR="00902BE8" w:rsidRPr="00E4732C">
        <w:rPr>
          <w:rFonts w:ascii="Times New Roman" w:hAnsi="Times New Roman" w:cs="Times New Roman"/>
          <w:sz w:val="24"/>
          <w:szCs w:val="24"/>
        </w:rPr>
        <w:t xml:space="preserve"> </w:t>
      </w:r>
      <w:r w:rsidR="00E4732C" w:rsidRPr="00E4732C">
        <w:rPr>
          <w:rFonts w:ascii="Times New Roman" w:hAnsi="Times New Roman" w:cs="Times New Roman"/>
          <w:sz w:val="24"/>
          <w:szCs w:val="24"/>
        </w:rPr>
        <w:t>внутренних положений Партнерства</w:t>
      </w:r>
      <w:r w:rsidR="00902BE8" w:rsidRPr="00E4732C">
        <w:rPr>
          <w:rFonts w:ascii="Times New Roman" w:hAnsi="Times New Roman" w:cs="Times New Roman"/>
          <w:sz w:val="24"/>
          <w:szCs w:val="24"/>
        </w:rPr>
        <w:t>.</w:t>
      </w:r>
    </w:p>
    <w:p w:rsidR="00557781" w:rsidRPr="00E4732C" w:rsidRDefault="00557781" w:rsidP="005336A1">
      <w:pPr>
        <w:spacing w:line="276" w:lineRule="auto"/>
        <w:jc w:val="both"/>
        <w:rPr>
          <w:shd w:val="clear" w:color="auto" w:fill="F5F5F5"/>
        </w:rPr>
      </w:pPr>
    </w:p>
    <w:p w:rsidR="00557781" w:rsidRPr="00E4732C" w:rsidRDefault="00557781" w:rsidP="005336A1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5F5F5"/>
        </w:rPr>
      </w:pPr>
      <w:r w:rsidRPr="00924FB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5F5F5"/>
        </w:rPr>
        <w:t>Порядок рассмотрения дел о нарушении</w:t>
      </w:r>
      <w:r w:rsidRPr="00E4732C">
        <w:rPr>
          <w:rFonts w:ascii="Times New Roman" w:hAnsi="Times New Roman"/>
          <w:b/>
          <w:sz w:val="24"/>
          <w:szCs w:val="24"/>
          <w:shd w:val="clear" w:color="auto" w:fill="F5F5F5"/>
        </w:rPr>
        <w:t xml:space="preserve"> </w:t>
      </w:r>
      <w:r w:rsidRPr="00E4732C">
        <w:rPr>
          <w:rFonts w:ascii="Times New Roman" w:hAnsi="Times New Roman"/>
          <w:b/>
          <w:sz w:val="24"/>
          <w:szCs w:val="24"/>
        </w:rPr>
        <w:t>требований законодательства</w:t>
      </w:r>
    </w:p>
    <w:p w:rsidR="005336A1" w:rsidRDefault="005336A1" w:rsidP="005336A1">
      <w:pPr>
        <w:pStyle w:val="ConsPlusTitle"/>
        <w:widowControl/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firstLine="426"/>
        <w:jc w:val="both"/>
        <w:rPr>
          <w:b w:val="0"/>
        </w:rPr>
      </w:pPr>
    </w:p>
    <w:p w:rsidR="00252D46" w:rsidRPr="00E4732C" w:rsidRDefault="00252D46" w:rsidP="005336A1">
      <w:pPr>
        <w:pStyle w:val="ConsPlusTitle"/>
        <w:widowControl/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firstLine="426"/>
        <w:jc w:val="both"/>
        <w:rPr>
          <w:b w:val="0"/>
          <w:shd w:val="clear" w:color="auto" w:fill="DAE5FC"/>
        </w:rPr>
      </w:pPr>
      <w:r w:rsidRPr="00E4732C">
        <w:rPr>
          <w:b w:val="0"/>
        </w:rPr>
        <w:t>4.1. В случае выявления в деятельности члена Партнерства нарушений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в результате проведения проверки Контрольной комиссией Партнерства акт проверки вместе с материалами проверки направляются в Дисциплинарную комиссию Партнерства</w:t>
      </w:r>
      <w:r w:rsidRPr="00E4732C">
        <w:rPr>
          <w:b w:val="0"/>
          <w:shd w:val="clear" w:color="auto" w:fill="DAE5FC"/>
        </w:rPr>
        <w:t>.</w:t>
      </w:r>
    </w:p>
    <w:p w:rsidR="00557781" w:rsidRPr="00E4732C" w:rsidRDefault="00557781" w:rsidP="005336A1">
      <w:pPr>
        <w:pStyle w:val="ConsPlusTitle"/>
        <w:widowControl/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firstLine="426"/>
        <w:jc w:val="both"/>
        <w:rPr>
          <w:b w:val="0"/>
          <w:shd w:val="clear" w:color="auto" w:fill="F5F5F5"/>
        </w:rPr>
      </w:pPr>
      <w:r w:rsidRPr="00E4732C">
        <w:rPr>
          <w:b w:val="0"/>
        </w:rPr>
        <w:t>4.2.</w:t>
      </w:r>
      <w:r w:rsidRPr="00E4732C">
        <w:rPr>
          <w:shd w:val="clear" w:color="auto" w:fill="F5F5F5"/>
        </w:rPr>
        <w:t xml:space="preserve"> </w:t>
      </w:r>
      <w:r w:rsidRPr="00E4732C">
        <w:rPr>
          <w:b w:val="0"/>
        </w:rPr>
        <w:t xml:space="preserve">Дисциплинарная комиссия в течение </w:t>
      </w:r>
      <w:r w:rsidR="00417276" w:rsidRPr="00E4732C">
        <w:rPr>
          <w:b w:val="0"/>
        </w:rPr>
        <w:t>четырнадцати</w:t>
      </w:r>
      <w:r w:rsidRPr="00E4732C">
        <w:rPr>
          <w:b w:val="0"/>
        </w:rPr>
        <w:t xml:space="preserve"> дней принимает решение о привлечении члена Партнерства к соответствующим мерам дисциплинарного воздействия либо об отсутствии оснований для привлечения к мерам дисциплинарного воздействия на основании акта проверки деятельности члена Партнерства, поступившего от Контрольной комиссии Партнерства.</w:t>
      </w:r>
    </w:p>
    <w:p w:rsidR="00557781" w:rsidRPr="00E4732C" w:rsidRDefault="00557781" w:rsidP="005336A1">
      <w:pPr>
        <w:pStyle w:val="ConsPlusTitle"/>
        <w:widowControl/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firstLine="426"/>
        <w:jc w:val="both"/>
        <w:rPr>
          <w:shd w:val="clear" w:color="auto" w:fill="F5F5F5"/>
        </w:rPr>
      </w:pPr>
      <w:r w:rsidRPr="00E4732C">
        <w:rPr>
          <w:b w:val="0"/>
        </w:rPr>
        <w:t>4.3.</w:t>
      </w:r>
      <w:r w:rsidRPr="00E4732C">
        <w:rPr>
          <w:b w:val="0"/>
          <w:shd w:val="clear" w:color="auto" w:fill="F5F5F5"/>
        </w:rPr>
        <w:t xml:space="preserve"> </w:t>
      </w:r>
      <w:r w:rsidRPr="00E4732C">
        <w:rPr>
          <w:b w:val="0"/>
        </w:rPr>
        <w:t xml:space="preserve">При рассмотрении вопроса о применении в отношении членов Партнерства мер дисциплинарного воздействия Дисциплинарная комиссия Партнерства обязана приглашать на свои заседания лиц, направивших жалобы (обращения), а также членов </w:t>
      </w:r>
      <w:r w:rsidRPr="00E4732C">
        <w:rPr>
          <w:b w:val="0"/>
        </w:rPr>
        <w:lastRenderedPageBreak/>
        <w:t>Партнерства, в отношении которых рассматриваются дела о применении мер дисциплинарного воздействия.</w:t>
      </w:r>
    </w:p>
    <w:p w:rsidR="005E0C7D" w:rsidRPr="00E4732C" w:rsidRDefault="005E0C7D" w:rsidP="005336A1">
      <w:pPr>
        <w:spacing w:line="276" w:lineRule="auto"/>
        <w:jc w:val="both"/>
      </w:pPr>
    </w:p>
    <w:p w:rsidR="005E0C7D" w:rsidRDefault="005E0C7D" w:rsidP="005336A1">
      <w:pPr>
        <w:pStyle w:val="a9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32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336A1" w:rsidRDefault="005336A1" w:rsidP="005336A1">
      <w:pPr>
        <w:spacing w:line="276" w:lineRule="auto"/>
        <w:ind w:firstLine="426"/>
        <w:jc w:val="both"/>
      </w:pPr>
    </w:p>
    <w:p w:rsidR="009F3B35" w:rsidRPr="00E4732C" w:rsidRDefault="00557781" w:rsidP="005336A1">
      <w:pPr>
        <w:spacing w:line="276" w:lineRule="auto"/>
        <w:ind w:firstLine="426"/>
        <w:jc w:val="both"/>
        <w:rPr>
          <w:b/>
        </w:rPr>
      </w:pPr>
      <w:r w:rsidRPr="00E4732C">
        <w:t>5</w:t>
      </w:r>
      <w:r w:rsidR="005E0C7D" w:rsidRPr="00E4732C">
        <w:t>.1. Арбитражный управляющий – член Партнерства</w:t>
      </w:r>
      <w:r w:rsidR="00902BE8" w:rsidRPr="00E4732C">
        <w:t xml:space="preserve">, к которому применена мера дисциплинарного воздействия за совершение проступка, кроме </w:t>
      </w:r>
      <w:r w:rsidR="005E0C7D" w:rsidRPr="00E4732C">
        <w:t>исключения из членов Партнерства</w:t>
      </w:r>
      <w:r w:rsidR="00902BE8" w:rsidRPr="00E4732C">
        <w:t>, считается подвергнутым данному дисциплинарному взысканию в течение одного года со дня принятия решения о применении данной меры дисциплинарной</w:t>
      </w:r>
      <w:r w:rsidR="005E0C7D" w:rsidRPr="00E4732C">
        <w:t xml:space="preserve"> ответственности. Арбитражный управляющий</w:t>
      </w:r>
      <w:r w:rsidR="00902BE8" w:rsidRPr="00E4732C">
        <w:t xml:space="preserve">, не совершивший в течение одного года со дня наложения дисциплинарного взыскания нового проступка, считается не подвергавшимся дисциплинарному взысканию. </w:t>
      </w:r>
    </w:p>
    <w:p w:rsidR="009F3B35" w:rsidRPr="00E4732C" w:rsidRDefault="00557781" w:rsidP="005336A1">
      <w:pPr>
        <w:spacing w:line="276" w:lineRule="auto"/>
        <w:ind w:firstLine="426"/>
        <w:jc w:val="both"/>
        <w:rPr>
          <w:shd w:val="clear" w:color="auto" w:fill="F5F5F5"/>
        </w:rPr>
      </w:pPr>
      <w:r w:rsidRPr="00E4732C">
        <w:t>5</w:t>
      </w:r>
      <w:r w:rsidR="009F3B35" w:rsidRPr="00E4732C">
        <w:t xml:space="preserve">.2. Настоящее Положение вступает в силу с момента его утверждения </w:t>
      </w:r>
      <w:r w:rsidR="00127A0A" w:rsidRPr="00E4732C">
        <w:t xml:space="preserve">Решением Правления </w:t>
      </w:r>
      <w:r w:rsidR="0017576F" w:rsidRPr="00E4732C">
        <w:t>Партнерства.</w:t>
      </w:r>
    </w:p>
    <w:p w:rsidR="00902BE8" w:rsidRPr="00E4732C" w:rsidRDefault="00557781" w:rsidP="005336A1">
      <w:pPr>
        <w:spacing w:line="276" w:lineRule="auto"/>
        <w:ind w:firstLine="426"/>
        <w:jc w:val="both"/>
      </w:pPr>
      <w:r w:rsidRPr="00E4732C">
        <w:t>5</w:t>
      </w:r>
      <w:r w:rsidR="009F3B35" w:rsidRPr="00E4732C">
        <w:t xml:space="preserve">.3. Дополнения и изменения в настоящее Положение утверждаются </w:t>
      </w:r>
      <w:r w:rsidR="00127A0A" w:rsidRPr="00E4732C">
        <w:t xml:space="preserve">Правлением </w:t>
      </w:r>
      <w:r w:rsidR="0017576F" w:rsidRPr="00E4732C">
        <w:t>Партнерства</w:t>
      </w:r>
      <w:r w:rsidR="001630BF" w:rsidRPr="00E4732C">
        <w:t>.</w:t>
      </w:r>
    </w:p>
    <w:sectPr w:rsidR="00902BE8" w:rsidRPr="00E4732C" w:rsidSect="006F4D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18" w:rsidRDefault="009F1918" w:rsidP="00021220">
      <w:r>
        <w:separator/>
      </w:r>
    </w:p>
  </w:endnote>
  <w:endnote w:type="continuationSeparator" w:id="0">
    <w:p w:rsidR="009F1918" w:rsidRDefault="009F1918" w:rsidP="0002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20" w:rsidRDefault="00C12378">
    <w:pPr>
      <w:pStyle w:val="a7"/>
      <w:jc w:val="right"/>
    </w:pPr>
    <w:fldSimple w:instr=" PAGE   \* MERGEFORMAT ">
      <w:r w:rsidR="002B01E9">
        <w:rPr>
          <w:noProof/>
        </w:rPr>
        <w:t>4</w:t>
      </w:r>
    </w:fldSimple>
  </w:p>
  <w:p w:rsidR="00021220" w:rsidRDefault="000212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18" w:rsidRDefault="009F1918" w:rsidP="00021220">
      <w:r>
        <w:separator/>
      </w:r>
    </w:p>
  </w:footnote>
  <w:footnote w:type="continuationSeparator" w:id="0">
    <w:p w:rsidR="009F1918" w:rsidRDefault="009F1918" w:rsidP="00021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81E"/>
    <w:multiLevelType w:val="hybridMultilevel"/>
    <w:tmpl w:val="0BF07550"/>
    <w:lvl w:ilvl="0" w:tplc="93BC329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4C1EC9"/>
    <w:multiLevelType w:val="multilevel"/>
    <w:tmpl w:val="29CE3E3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6CD691E"/>
    <w:multiLevelType w:val="hybridMultilevel"/>
    <w:tmpl w:val="0192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5365"/>
    <w:multiLevelType w:val="hybridMultilevel"/>
    <w:tmpl w:val="3150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07023"/>
    <w:multiLevelType w:val="multilevel"/>
    <w:tmpl w:val="6EF8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4B5A7D36"/>
    <w:multiLevelType w:val="hybridMultilevel"/>
    <w:tmpl w:val="85E2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002E"/>
    <w:multiLevelType w:val="multilevel"/>
    <w:tmpl w:val="2B0A6A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C050AA"/>
    <w:multiLevelType w:val="multilevel"/>
    <w:tmpl w:val="C41044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CF86900"/>
    <w:multiLevelType w:val="hybridMultilevel"/>
    <w:tmpl w:val="780CF4A6"/>
    <w:lvl w:ilvl="0" w:tplc="0696E5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90707"/>
    <w:multiLevelType w:val="multilevel"/>
    <w:tmpl w:val="A65EF9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147094"/>
    <w:multiLevelType w:val="hybridMultilevel"/>
    <w:tmpl w:val="6C78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00CFB"/>
    <w:multiLevelType w:val="hybridMultilevel"/>
    <w:tmpl w:val="46A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D44"/>
    <w:rsid w:val="00021220"/>
    <w:rsid w:val="00057DE5"/>
    <w:rsid w:val="000766E6"/>
    <w:rsid w:val="000A5A15"/>
    <w:rsid w:val="000A6677"/>
    <w:rsid w:val="000F1425"/>
    <w:rsid w:val="00117A15"/>
    <w:rsid w:val="00123D37"/>
    <w:rsid w:val="00127A0A"/>
    <w:rsid w:val="001630BF"/>
    <w:rsid w:val="001665B4"/>
    <w:rsid w:val="0017576F"/>
    <w:rsid w:val="001B233C"/>
    <w:rsid w:val="001E4419"/>
    <w:rsid w:val="001F2B9C"/>
    <w:rsid w:val="0021096B"/>
    <w:rsid w:val="0023696F"/>
    <w:rsid w:val="00252D46"/>
    <w:rsid w:val="002654E5"/>
    <w:rsid w:val="0028635C"/>
    <w:rsid w:val="002B01E9"/>
    <w:rsid w:val="002D0845"/>
    <w:rsid w:val="003016C3"/>
    <w:rsid w:val="00321BA2"/>
    <w:rsid w:val="00336C9F"/>
    <w:rsid w:val="003710C8"/>
    <w:rsid w:val="003726BB"/>
    <w:rsid w:val="003B1ACB"/>
    <w:rsid w:val="00417276"/>
    <w:rsid w:val="004847BE"/>
    <w:rsid w:val="004F165F"/>
    <w:rsid w:val="00512C57"/>
    <w:rsid w:val="005336A1"/>
    <w:rsid w:val="00557781"/>
    <w:rsid w:val="005D2EFF"/>
    <w:rsid w:val="005E0C7D"/>
    <w:rsid w:val="006401C9"/>
    <w:rsid w:val="0065103F"/>
    <w:rsid w:val="00661031"/>
    <w:rsid w:val="006665B5"/>
    <w:rsid w:val="00682247"/>
    <w:rsid w:val="006842B2"/>
    <w:rsid w:val="006979DC"/>
    <w:rsid w:val="006D1C3B"/>
    <w:rsid w:val="006F4D44"/>
    <w:rsid w:val="0071699A"/>
    <w:rsid w:val="0072440E"/>
    <w:rsid w:val="00783A41"/>
    <w:rsid w:val="00793B9C"/>
    <w:rsid w:val="00884FE4"/>
    <w:rsid w:val="008D3A7E"/>
    <w:rsid w:val="00902BE8"/>
    <w:rsid w:val="00922F85"/>
    <w:rsid w:val="00924FB1"/>
    <w:rsid w:val="00963F49"/>
    <w:rsid w:val="00984EFF"/>
    <w:rsid w:val="0099242A"/>
    <w:rsid w:val="009C557E"/>
    <w:rsid w:val="009F1918"/>
    <w:rsid w:val="009F3B35"/>
    <w:rsid w:val="00A06C62"/>
    <w:rsid w:val="00A41D38"/>
    <w:rsid w:val="00AD103B"/>
    <w:rsid w:val="00B53E15"/>
    <w:rsid w:val="00B96013"/>
    <w:rsid w:val="00BD4605"/>
    <w:rsid w:val="00C02118"/>
    <w:rsid w:val="00C12378"/>
    <w:rsid w:val="00C2457A"/>
    <w:rsid w:val="00C41955"/>
    <w:rsid w:val="00C7211E"/>
    <w:rsid w:val="00C76294"/>
    <w:rsid w:val="00CF7C9A"/>
    <w:rsid w:val="00D10D64"/>
    <w:rsid w:val="00D5365D"/>
    <w:rsid w:val="00D910FE"/>
    <w:rsid w:val="00DD4CF2"/>
    <w:rsid w:val="00E4262E"/>
    <w:rsid w:val="00E4732C"/>
    <w:rsid w:val="00E978DF"/>
    <w:rsid w:val="00EB0EE3"/>
    <w:rsid w:val="00F446B8"/>
    <w:rsid w:val="00F45D58"/>
    <w:rsid w:val="00FC3090"/>
    <w:rsid w:val="00FF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4D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1C3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1699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12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122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12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220"/>
    <w:rPr>
      <w:sz w:val="24"/>
      <w:szCs w:val="24"/>
    </w:rPr>
  </w:style>
  <w:style w:type="paragraph" w:styleId="a9">
    <w:name w:val="List Paragraph"/>
    <w:basedOn w:val="a"/>
    <w:uiPriority w:val="34"/>
    <w:qFormat/>
    <w:rsid w:val="00C02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23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3D3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0E449-2C96-4B43-9C01-DF6CFA7F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967</Words>
  <Characters>7457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7 июня 2010 г</vt:lpstr>
    </vt:vector>
  </TitlesOfParts>
  <Company>Office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7 июня 2010 г</dc:title>
  <dc:creator>User</dc:creator>
  <cp:lastModifiedBy>HP5</cp:lastModifiedBy>
  <cp:revision>18</cp:revision>
  <cp:lastPrinted>2016-04-12T05:36:00Z</cp:lastPrinted>
  <dcterms:created xsi:type="dcterms:W3CDTF">2015-10-15T08:39:00Z</dcterms:created>
  <dcterms:modified xsi:type="dcterms:W3CDTF">2016-04-12T05:40:00Z</dcterms:modified>
</cp:coreProperties>
</file>