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F3" w:rsidRPr="001E6619" w:rsidRDefault="00076EF3" w:rsidP="0007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УТВЕРЖДЕНО</w:t>
      </w:r>
      <w:r w:rsidRPr="001E6619">
        <w:rPr>
          <w:rFonts w:ascii="Times New Roman" w:hAnsi="Times New Roman" w:cs="Times New Roman"/>
          <w:sz w:val="24"/>
          <w:szCs w:val="24"/>
        </w:rPr>
        <w:br/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Решением 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Общего собрания членов</w:t>
      </w:r>
    </w:p>
    <w:p w:rsidR="00076EF3" w:rsidRPr="001E6619" w:rsidRDefault="00076EF3" w:rsidP="0007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Некоммерческого партнерства </w:t>
      </w:r>
    </w:p>
    <w:p w:rsidR="000A1C7E" w:rsidRPr="001E6619" w:rsidRDefault="00076EF3" w:rsidP="0007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Арбитражных управляющих «ОРИОН»</w:t>
      </w:r>
    </w:p>
    <w:p w:rsidR="00076EF3" w:rsidRPr="001E6619" w:rsidRDefault="000A1C7E" w:rsidP="0007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(Протокол от 18 октября 2012 г.)</w:t>
      </w:r>
      <w:r w:rsidR="00076EF3" w:rsidRPr="001E6619">
        <w:rPr>
          <w:rFonts w:ascii="Times New Roman" w:hAnsi="Times New Roman" w:cs="Times New Roman"/>
          <w:sz w:val="24"/>
          <w:szCs w:val="24"/>
        </w:rPr>
        <w:br/>
      </w:r>
    </w:p>
    <w:p w:rsidR="00076EF3" w:rsidRPr="001E6619" w:rsidRDefault="00076EF3" w:rsidP="0007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619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076EF3" w:rsidRPr="001E6619" w:rsidRDefault="00076EF3" w:rsidP="0007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EF3" w:rsidRPr="001E6619" w:rsidRDefault="00076EF3" w:rsidP="0007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619">
        <w:rPr>
          <w:rFonts w:ascii="Times New Roman" w:hAnsi="Times New Roman" w:cs="Times New Roman"/>
          <w:sz w:val="24"/>
          <w:szCs w:val="24"/>
        </w:rPr>
        <w:t xml:space="preserve">__________________ Бушин С.А. </w:t>
      </w:r>
      <w:r w:rsidRPr="001E6619">
        <w:rPr>
          <w:rFonts w:ascii="Times New Roman" w:hAnsi="Times New Roman" w:cs="Times New Roman"/>
          <w:sz w:val="24"/>
          <w:szCs w:val="24"/>
        </w:rPr>
        <w:br/>
      </w:r>
    </w:p>
    <w:p w:rsidR="00076EF3" w:rsidRPr="001E6619" w:rsidRDefault="00076EF3" w:rsidP="0007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619">
        <w:rPr>
          <w:rFonts w:ascii="Times New Roman" w:hAnsi="Times New Roman" w:cs="Times New Roman"/>
          <w:sz w:val="28"/>
          <w:szCs w:val="28"/>
        </w:rPr>
        <w:t>ПОЛОЖЕНИЕ</w:t>
      </w:r>
    </w:p>
    <w:p w:rsidR="00076EF3" w:rsidRPr="001E6619" w:rsidRDefault="00076EF3" w:rsidP="0007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619">
        <w:rPr>
          <w:rFonts w:ascii="Times New Roman" w:hAnsi="Times New Roman" w:cs="Times New Roman"/>
          <w:sz w:val="28"/>
          <w:szCs w:val="28"/>
        </w:rPr>
        <w:t>О Руководителе Аппарата</w:t>
      </w:r>
    </w:p>
    <w:p w:rsidR="00076EF3" w:rsidRPr="001E6619" w:rsidRDefault="00076EF3" w:rsidP="0007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619">
        <w:rPr>
          <w:rFonts w:ascii="Times New Roman" w:hAnsi="Times New Roman" w:cs="Times New Roman"/>
          <w:sz w:val="28"/>
          <w:szCs w:val="28"/>
        </w:rPr>
        <w:t>Некоммерческого Партнерства</w:t>
      </w:r>
    </w:p>
    <w:p w:rsidR="00076EF3" w:rsidRPr="001E6619" w:rsidRDefault="00076EF3" w:rsidP="0007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619">
        <w:rPr>
          <w:rFonts w:ascii="Times New Roman" w:hAnsi="Times New Roman" w:cs="Times New Roman"/>
          <w:sz w:val="28"/>
          <w:szCs w:val="28"/>
        </w:rPr>
        <w:t>Арбитражных Управляющих «ОРИОН»</w:t>
      </w:r>
    </w:p>
    <w:p w:rsidR="00076EF3" w:rsidRPr="001E6619" w:rsidRDefault="00076EF3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6619">
        <w:rPr>
          <w:rFonts w:ascii="Times New Roman" w:hAnsi="Times New Roman" w:cs="Times New Roman"/>
          <w:sz w:val="24"/>
          <w:szCs w:val="24"/>
        </w:rPr>
        <w:br/>
      </w:r>
      <w:r w:rsidRPr="001E6619">
        <w:rPr>
          <w:rFonts w:ascii="Times New Roman" w:hAnsi="Times New Roman" w:cs="Times New Roman"/>
          <w:sz w:val="24"/>
          <w:szCs w:val="24"/>
        </w:rPr>
        <w:br/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1. Руководитель Аппарата является единоличным</w:t>
      </w:r>
      <w:r w:rsidR="005A1AD6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и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сполнительным органом</w:t>
      </w:r>
      <w:r w:rsidRPr="001E6619">
        <w:rPr>
          <w:rFonts w:ascii="Times New Roman" w:hAnsi="Times New Roman" w:cs="Times New Roman"/>
          <w:sz w:val="24"/>
          <w:szCs w:val="24"/>
        </w:rPr>
        <w:br/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Некоммерч</w:t>
      </w:r>
      <w:r w:rsidR="00D268DB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еского партнерства Арбитражных у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правляющих «ОРИОН» (именуемого в</w:t>
      </w:r>
      <w:r w:rsidRPr="001E6619">
        <w:rPr>
          <w:rFonts w:ascii="Times New Roman" w:hAnsi="Times New Roman" w:cs="Times New Roman"/>
          <w:sz w:val="24"/>
          <w:szCs w:val="24"/>
        </w:rPr>
        <w:br/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дальнейшем «Партнерство»). Руководитель Аппарата Партнерства в своей деятельности руководствуется законодательством Российской Федерации, Уставом Партнерства, решениями Общего собрания членов Партнерства, настоящим Положением, прочими Положениями об органах Партнерства и  решениями Правления Партнерства.</w:t>
      </w:r>
    </w:p>
    <w:p w:rsidR="000A1C7E" w:rsidRPr="001E6619" w:rsidRDefault="00076EF3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6619">
        <w:rPr>
          <w:rFonts w:ascii="Times New Roman" w:hAnsi="Times New Roman" w:cs="Times New Roman"/>
          <w:sz w:val="24"/>
          <w:szCs w:val="24"/>
        </w:rPr>
        <w:br/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2. К компетенции 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Руководителя Аппарата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относятся любые вопросы хозяйственной и иной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деятельности 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Партнерства, не относящиеся к компетенции Общего собрания членов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Партнерства и 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Партнерства.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577E6B" w:rsidRPr="001E6619" w:rsidRDefault="00577E6B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E6B" w:rsidRPr="001E6619" w:rsidRDefault="00577E6B" w:rsidP="00577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3. Руководитель Аппарата Партнерства организует выполнение решений Общего собрания членов Партнерства и Правления Партнерства.</w:t>
      </w:r>
    </w:p>
    <w:p w:rsidR="002D1BA9" w:rsidRPr="001E6619" w:rsidRDefault="002D1BA9" w:rsidP="00577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D1BA9" w:rsidRPr="001E6619" w:rsidRDefault="002D1BA9" w:rsidP="00577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4. Руководитель Аппарата Партнерства осуществляет общее руководство проведением заседания Правления Партнерства.</w:t>
      </w:r>
    </w:p>
    <w:p w:rsidR="000A1C7E" w:rsidRPr="001E6619" w:rsidRDefault="00076EF3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6619">
        <w:rPr>
          <w:rFonts w:ascii="Times New Roman" w:hAnsi="Times New Roman" w:cs="Times New Roman"/>
          <w:sz w:val="24"/>
          <w:szCs w:val="24"/>
        </w:rPr>
        <w:br/>
      </w:r>
      <w:r w:rsidR="002D1BA9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Руководитель Аппарата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действует без доверенности от имени 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П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артнерства, в том числе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представляет интересы Партнерства, координирует деятельность специализированных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органов Партнерства, назначает руководителей филиалов и представительств, открывает в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банках и иных кредитных учреждениях счета и совершает иные юридические действия от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имени Партнерства.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0A1C7E" w:rsidRPr="001E6619" w:rsidRDefault="00076EF3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6619">
        <w:rPr>
          <w:rFonts w:ascii="Times New Roman" w:hAnsi="Times New Roman" w:cs="Times New Roman"/>
          <w:sz w:val="24"/>
          <w:szCs w:val="24"/>
        </w:rPr>
        <w:br/>
      </w:r>
      <w:r w:rsidR="002D1BA9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6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Руководитель Аппарата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не вправе:</w:t>
      </w:r>
    </w:p>
    <w:p w:rsidR="000A1C7E" w:rsidRPr="001E6619" w:rsidRDefault="00076EF3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а) приобретать ценные бумаги, эмитентами которых или должниками по которым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являются члены Партнерства;</w:t>
      </w:r>
    </w:p>
    <w:p w:rsidR="000A1C7E" w:rsidRPr="001E6619" w:rsidRDefault="00076EF3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б) заключать с членами Партнерства любые договоры имущественного страхования,</w:t>
      </w:r>
      <w:r w:rsidRPr="001E6619">
        <w:rPr>
          <w:rFonts w:ascii="Times New Roman" w:hAnsi="Times New Roman" w:cs="Times New Roman"/>
          <w:sz w:val="24"/>
          <w:szCs w:val="24"/>
        </w:rPr>
        <w:br/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кредитные договоры, соглашения о поручительстве;</w:t>
      </w:r>
    </w:p>
    <w:p w:rsidR="000A1C7E" w:rsidRPr="001E6619" w:rsidRDefault="00076EF3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в) осуществлять профессиональную деятельность в качестве арбитражного</w:t>
      </w:r>
      <w:r w:rsidRPr="001E6619">
        <w:rPr>
          <w:rFonts w:ascii="Times New Roman" w:hAnsi="Times New Roman" w:cs="Times New Roman"/>
          <w:sz w:val="24"/>
          <w:szCs w:val="24"/>
        </w:rPr>
        <w:br/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управляющего;</w:t>
      </w:r>
      <w:r w:rsidRPr="001E6619">
        <w:rPr>
          <w:rFonts w:ascii="Times New Roman" w:hAnsi="Times New Roman" w:cs="Times New Roman"/>
          <w:sz w:val="24"/>
          <w:szCs w:val="24"/>
        </w:rPr>
        <w:br/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г) учреждать хозяйственные товарищества и общества, осуществляющие</w:t>
      </w:r>
      <w:r w:rsidRPr="001E6619">
        <w:rPr>
          <w:rFonts w:ascii="Times New Roman" w:hAnsi="Times New Roman" w:cs="Times New Roman"/>
          <w:sz w:val="24"/>
          <w:szCs w:val="24"/>
        </w:rPr>
        <w:br/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предпринимательскую деятельность, </w:t>
      </w:r>
      <w:r w:rsidR="000A376A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являющуюся предметом саморегулирования для саморегулируемой организации, 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становиться участником таких хозяйственных</w:t>
      </w:r>
      <w:r w:rsidRPr="001E6619">
        <w:rPr>
          <w:rFonts w:ascii="Times New Roman" w:hAnsi="Times New Roman" w:cs="Times New Roman"/>
          <w:sz w:val="24"/>
          <w:szCs w:val="24"/>
        </w:rPr>
        <w:br/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товариществ и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обществ;</w:t>
      </w:r>
    </w:p>
    <w:p w:rsidR="000A1C7E" w:rsidRPr="001E6619" w:rsidRDefault="00076EF3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6619">
        <w:rPr>
          <w:rFonts w:ascii="Times New Roman" w:hAnsi="Times New Roman" w:cs="Times New Roman"/>
          <w:sz w:val="24"/>
          <w:szCs w:val="24"/>
        </w:rPr>
        <w:lastRenderedPageBreak/>
        <w:br/>
      </w:r>
      <w:r w:rsidR="002D1BA9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7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Руководитель Аппарата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избирается </w:t>
      </w:r>
      <w:r w:rsidR="005A1AD6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Правлением 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 сроком на три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дцать пять лет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327EAE" w:rsidRPr="001E6619" w:rsidRDefault="00076EF3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6619">
        <w:rPr>
          <w:rFonts w:ascii="Times New Roman" w:hAnsi="Times New Roman" w:cs="Times New Roman"/>
          <w:sz w:val="24"/>
          <w:szCs w:val="24"/>
        </w:rPr>
        <w:br/>
      </w:r>
      <w:r w:rsidR="002D1BA9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8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По решению </w:t>
      </w:r>
      <w:r w:rsidR="005A1AD6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полномочия</w:t>
      </w:r>
      <w:r w:rsidR="000A1C7E"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Руководителя Аппарата </w:t>
      </w:r>
      <w:r w:rsidRPr="001E6619">
        <w:rPr>
          <w:rFonts w:ascii="Times New Roman" w:hAnsi="Times New Roman" w:cs="Times New Roman"/>
          <w:sz w:val="24"/>
          <w:szCs w:val="24"/>
          <w:shd w:val="clear" w:color="auto" w:fill="F5F5F5"/>
        </w:rPr>
        <w:t>могут быть прекращены досрочно.</w:t>
      </w:r>
    </w:p>
    <w:p w:rsidR="005A1AD6" w:rsidRPr="001E6619" w:rsidRDefault="005A1AD6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5A1AD6" w:rsidRPr="001E6619" w:rsidRDefault="005A1AD6" w:rsidP="0007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bookmarkStart w:id="0" w:name="_GoBack"/>
      <w:bookmarkEnd w:id="0"/>
    </w:p>
    <w:sectPr w:rsidR="005A1AD6" w:rsidRPr="001E6619" w:rsidSect="00327E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1B" w:rsidRDefault="00A17E1B" w:rsidP="00577E6B">
      <w:pPr>
        <w:spacing w:after="0" w:line="240" w:lineRule="auto"/>
      </w:pPr>
      <w:r>
        <w:separator/>
      </w:r>
    </w:p>
  </w:endnote>
  <w:endnote w:type="continuationSeparator" w:id="0">
    <w:p w:rsidR="00A17E1B" w:rsidRDefault="00A17E1B" w:rsidP="0057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0559"/>
      <w:docPartObj>
        <w:docPartGallery w:val="Page Numbers (Bottom of Page)"/>
        <w:docPartUnique/>
      </w:docPartObj>
    </w:sdtPr>
    <w:sdtEndPr/>
    <w:sdtContent>
      <w:p w:rsidR="00577E6B" w:rsidRDefault="00937E0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E6B" w:rsidRDefault="00577E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1B" w:rsidRDefault="00A17E1B" w:rsidP="00577E6B">
      <w:pPr>
        <w:spacing w:after="0" w:line="240" w:lineRule="auto"/>
      </w:pPr>
      <w:r>
        <w:separator/>
      </w:r>
    </w:p>
  </w:footnote>
  <w:footnote w:type="continuationSeparator" w:id="0">
    <w:p w:rsidR="00A17E1B" w:rsidRDefault="00A17E1B" w:rsidP="0057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1EA"/>
    <w:multiLevelType w:val="hybridMultilevel"/>
    <w:tmpl w:val="F82A0BB0"/>
    <w:lvl w:ilvl="0" w:tplc="2208FB50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22B0"/>
    <w:multiLevelType w:val="multilevel"/>
    <w:tmpl w:val="C3BEE27A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  <w:color w:val="333333"/>
      </w:rPr>
    </w:lvl>
  </w:abstractNum>
  <w:abstractNum w:abstractNumId="2">
    <w:nsid w:val="7AAE42E7"/>
    <w:multiLevelType w:val="multilevel"/>
    <w:tmpl w:val="BCE653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333333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EF3"/>
    <w:rsid w:val="00076EF3"/>
    <w:rsid w:val="000A1C7E"/>
    <w:rsid w:val="000A376A"/>
    <w:rsid w:val="000F62BC"/>
    <w:rsid w:val="001E6619"/>
    <w:rsid w:val="002972FB"/>
    <w:rsid w:val="002D1BA9"/>
    <w:rsid w:val="002F0B99"/>
    <w:rsid w:val="00327EAE"/>
    <w:rsid w:val="00386B3C"/>
    <w:rsid w:val="00552202"/>
    <w:rsid w:val="00577E6B"/>
    <w:rsid w:val="005A1AD6"/>
    <w:rsid w:val="00682F1E"/>
    <w:rsid w:val="007D6625"/>
    <w:rsid w:val="00937E02"/>
    <w:rsid w:val="009A2D52"/>
    <w:rsid w:val="00A17E1B"/>
    <w:rsid w:val="00AF22CB"/>
    <w:rsid w:val="00D268DB"/>
    <w:rsid w:val="00D54D43"/>
    <w:rsid w:val="00DA21BD"/>
    <w:rsid w:val="00E603C9"/>
    <w:rsid w:val="00E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EF3"/>
  </w:style>
  <w:style w:type="character" w:styleId="a3">
    <w:name w:val="Hyperlink"/>
    <w:basedOn w:val="a0"/>
    <w:uiPriority w:val="99"/>
    <w:semiHidden/>
    <w:unhideWhenUsed/>
    <w:rsid w:val="00076E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A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E6B"/>
  </w:style>
  <w:style w:type="paragraph" w:styleId="a7">
    <w:name w:val="footer"/>
    <w:basedOn w:val="a"/>
    <w:link w:val="a8"/>
    <w:uiPriority w:val="99"/>
    <w:unhideWhenUsed/>
    <w:rsid w:val="0057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90A0-1DC3-450C-9B8C-C759240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2012-11-01T11:47:00Z</cp:lastPrinted>
  <dcterms:created xsi:type="dcterms:W3CDTF">2012-12-13T13:47:00Z</dcterms:created>
  <dcterms:modified xsi:type="dcterms:W3CDTF">2012-12-21T11:26:00Z</dcterms:modified>
</cp:coreProperties>
</file>