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B" w:rsidRPr="008D6A8F" w:rsidRDefault="006D1C3B" w:rsidP="00F45D58">
      <w:pPr>
        <w:jc w:val="right"/>
      </w:pPr>
      <w:r w:rsidRPr="008D6A8F">
        <w:t xml:space="preserve">УТВЕРЖДЕНО </w:t>
      </w:r>
    </w:p>
    <w:p w:rsidR="006D1C3B" w:rsidRPr="008D6A8F" w:rsidRDefault="001F2B9C" w:rsidP="00BD4605">
      <w:pPr>
        <w:ind w:firstLine="5103"/>
        <w:jc w:val="right"/>
      </w:pPr>
      <w:r>
        <w:t xml:space="preserve">Решением </w:t>
      </w:r>
      <w:r w:rsidR="00123D37">
        <w:t>О</w:t>
      </w:r>
      <w:r>
        <w:t>бщего</w:t>
      </w:r>
      <w:r w:rsidR="00123D37">
        <w:t xml:space="preserve"> собрани</w:t>
      </w:r>
      <w:r>
        <w:t>я</w:t>
      </w:r>
      <w:r w:rsidR="00123D37">
        <w:t xml:space="preserve"> членов</w:t>
      </w:r>
    </w:p>
    <w:p w:rsidR="006D1C3B" w:rsidRPr="008D6A8F" w:rsidRDefault="006D1C3B" w:rsidP="00BD4605">
      <w:pPr>
        <w:ind w:firstLine="5103"/>
        <w:jc w:val="right"/>
      </w:pPr>
      <w:r w:rsidRPr="008D6A8F">
        <w:t>Некоммерческого партнерства</w:t>
      </w:r>
    </w:p>
    <w:p w:rsidR="006D1C3B" w:rsidRDefault="006D1C3B" w:rsidP="003726BB">
      <w:pPr>
        <w:ind w:firstLine="5103"/>
        <w:jc w:val="right"/>
      </w:pPr>
      <w:r w:rsidRPr="008D6A8F">
        <w:t xml:space="preserve">Арбитражных управляющих  </w:t>
      </w:r>
      <w:r>
        <w:t>«</w:t>
      </w:r>
      <w:r w:rsidRPr="008D6A8F">
        <w:t>ОРИОН»</w:t>
      </w:r>
    </w:p>
    <w:p w:rsidR="006D1C3B" w:rsidRDefault="006D1C3B" w:rsidP="00BD4605">
      <w:pPr>
        <w:ind w:firstLine="5103"/>
        <w:jc w:val="right"/>
      </w:pPr>
      <w:r w:rsidRPr="008D6A8F">
        <w:t xml:space="preserve">(Протокол от </w:t>
      </w:r>
      <w:r w:rsidR="00A12E8F">
        <w:t>25</w:t>
      </w:r>
      <w:r w:rsidR="00123D37">
        <w:t>.10</w:t>
      </w:r>
      <w:r w:rsidR="003726BB">
        <w:t>.2013 г.</w:t>
      </w:r>
      <w:r w:rsidRPr="008D6A8F">
        <w:t>)</w:t>
      </w:r>
    </w:p>
    <w:p w:rsidR="006D1C3B" w:rsidRDefault="006D1C3B" w:rsidP="00BD4605">
      <w:pPr>
        <w:ind w:firstLine="5103"/>
        <w:jc w:val="right"/>
      </w:pPr>
    </w:p>
    <w:p w:rsidR="00A12E8F" w:rsidRDefault="006D1C3B" w:rsidP="00A12E8F">
      <w:pPr>
        <w:spacing w:line="480" w:lineRule="auto"/>
        <w:ind w:firstLine="5103"/>
        <w:jc w:val="right"/>
      </w:pPr>
      <w:r w:rsidRPr="008D6A8F">
        <w:t>Руководитель Аппарата</w:t>
      </w:r>
    </w:p>
    <w:p w:rsidR="006D1C3B" w:rsidRPr="008D6A8F" w:rsidRDefault="006D1C3B" w:rsidP="00A12E8F">
      <w:pPr>
        <w:spacing w:line="480" w:lineRule="auto"/>
        <w:ind w:firstLine="5103"/>
        <w:jc w:val="right"/>
      </w:pPr>
      <w:r w:rsidRPr="008D6A8F">
        <w:t>______________ / Бушин С.А.</w:t>
      </w:r>
    </w:p>
    <w:p w:rsidR="006D1C3B" w:rsidRDefault="006D1C3B">
      <w:pPr>
        <w:pStyle w:val="ConsPlusTitle"/>
        <w:widowControl/>
        <w:jc w:val="center"/>
      </w:pPr>
    </w:p>
    <w:p w:rsidR="006D1C3B" w:rsidRPr="00902BE8" w:rsidRDefault="006D1C3B" w:rsidP="00902BE8">
      <w:pPr>
        <w:pStyle w:val="ConsPlusTitle"/>
        <w:widowControl/>
        <w:spacing w:line="360" w:lineRule="auto"/>
        <w:jc w:val="center"/>
        <w:rPr>
          <w:b w:val="0"/>
        </w:rPr>
      </w:pPr>
    </w:p>
    <w:p w:rsidR="004A2A0B" w:rsidRDefault="006D1C3B" w:rsidP="004A2A0B">
      <w:pPr>
        <w:pStyle w:val="ConsPlusTitle"/>
        <w:widowControl/>
        <w:spacing w:line="360" w:lineRule="auto"/>
        <w:jc w:val="center"/>
        <w:rPr>
          <w:b w:val="0"/>
        </w:rPr>
      </w:pPr>
      <w:r w:rsidRPr="00902BE8">
        <w:rPr>
          <w:b w:val="0"/>
        </w:rPr>
        <w:t>ПОЛОЖЕНИЕ</w:t>
      </w:r>
    </w:p>
    <w:p w:rsidR="004A2A0B" w:rsidRPr="00D92638" w:rsidRDefault="004A2A0B" w:rsidP="009C5F5B">
      <w:pPr>
        <w:pStyle w:val="ConsPlusTitle"/>
        <w:widowControl/>
        <w:jc w:val="center"/>
        <w:rPr>
          <w:b w:val="0"/>
        </w:rPr>
      </w:pPr>
      <w:r w:rsidRPr="004A2A0B">
        <w:rPr>
          <w:b w:val="0"/>
          <w:color w:val="000000"/>
        </w:rPr>
        <w:t xml:space="preserve">о </w:t>
      </w:r>
      <w:r w:rsidR="00D92638">
        <w:rPr>
          <w:b w:val="0"/>
          <w:color w:val="000000"/>
        </w:rPr>
        <w:t xml:space="preserve">порядке представления отчетности и проверки отчетов арбитражных управляющих – </w:t>
      </w:r>
      <w:r w:rsidR="00D92638" w:rsidRPr="00D92638">
        <w:rPr>
          <w:b w:val="0"/>
          <w:color w:val="000000"/>
        </w:rPr>
        <w:t>членов Некоммерческого партнерства Арбитражных управляющих «ОРИОН»</w:t>
      </w:r>
    </w:p>
    <w:p w:rsidR="006F4D44" w:rsidRPr="00D92638" w:rsidRDefault="006F4D44" w:rsidP="00530ECA">
      <w:pPr>
        <w:autoSpaceDE w:val="0"/>
        <w:autoSpaceDN w:val="0"/>
        <w:adjustRightInd w:val="0"/>
        <w:ind w:firstLine="567"/>
        <w:jc w:val="both"/>
      </w:pPr>
    </w:p>
    <w:p w:rsidR="00902BE8" w:rsidRPr="00D92638" w:rsidRDefault="00902BE8" w:rsidP="00530ECA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ind w:left="928"/>
        <w:jc w:val="both"/>
        <w:rPr>
          <w:b w:val="0"/>
        </w:rPr>
      </w:pPr>
    </w:p>
    <w:p w:rsidR="00D92638" w:rsidRDefault="00D92638" w:rsidP="00960731">
      <w:pPr>
        <w:pStyle w:val="a3"/>
        <w:numPr>
          <w:ilvl w:val="0"/>
          <w:numId w:val="16"/>
        </w:numPr>
        <w:tabs>
          <w:tab w:val="left" w:pos="3261"/>
          <w:tab w:val="left" w:pos="3686"/>
          <w:tab w:val="left" w:pos="3828"/>
          <w:tab w:val="left" w:pos="3969"/>
        </w:tabs>
        <w:spacing w:before="0" w:beforeAutospacing="0" w:after="0" w:afterAutospacing="0" w:line="360" w:lineRule="auto"/>
        <w:jc w:val="center"/>
        <w:textAlignment w:val="baseline"/>
        <w:rPr>
          <w:rStyle w:val="aa"/>
          <w:color w:val="000000"/>
        </w:rPr>
      </w:pPr>
      <w:r>
        <w:rPr>
          <w:rStyle w:val="aa"/>
          <w:color w:val="000000"/>
        </w:rPr>
        <w:t>Общие положения</w:t>
      </w:r>
    </w:p>
    <w:p w:rsidR="009B0214" w:rsidRPr="00D92638" w:rsidRDefault="009B0214" w:rsidP="005E6AF0">
      <w:pPr>
        <w:pStyle w:val="a3"/>
        <w:tabs>
          <w:tab w:val="left" w:pos="3261"/>
          <w:tab w:val="left" w:pos="3686"/>
          <w:tab w:val="left" w:pos="3828"/>
          <w:tab w:val="left" w:pos="3969"/>
        </w:tabs>
        <w:spacing w:before="0" w:beforeAutospacing="0" w:after="0" w:afterAutospacing="0" w:line="360" w:lineRule="auto"/>
        <w:ind w:left="720"/>
        <w:textAlignment w:val="baseline"/>
        <w:rPr>
          <w:color w:val="000000"/>
        </w:rPr>
      </w:pPr>
    </w:p>
    <w:p w:rsidR="00D92638" w:rsidRDefault="00D92638" w:rsidP="00960731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r w:rsidRPr="00D92638">
        <w:rPr>
          <w:b w:val="0"/>
          <w:color w:val="000000"/>
        </w:rPr>
        <w:t xml:space="preserve">1.1. Настоящее Положение о порядке представления отчетности и проверки отчетов арбитражных управляющих – членов Некоммерческого партнерства Арбитражных управляющих «ОРИОН» </w:t>
      </w:r>
      <w:r>
        <w:rPr>
          <w:b w:val="0"/>
          <w:color w:val="000000"/>
        </w:rPr>
        <w:t xml:space="preserve">(далее – Положение) </w:t>
      </w:r>
      <w:r w:rsidRPr="00D92638">
        <w:rPr>
          <w:b w:val="0"/>
          <w:color w:val="000000"/>
        </w:rPr>
        <w:t xml:space="preserve">разработано в соответствии с </w:t>
      </w:r>
      <w:r w:rsidRPr="00902BE8">
        <w:rPr>
          <w:b w:val="0"/>
          <w:color w:val="000000"/>
        </w:rPr>
        <w:t xml:space="preserve">Федеральным законом от 26.10.2002г. №127-ФЗ «О несостоятельности (банкротстве)», </w:t>
      </w:r>
      <w:r w:rsidRPr="00902BE8">
        <w:rPr>
          <w:b w:val="0"/>
        </w:rPr>
        <w:t>Федеральным законом от 01.12.2007г. № 315-ФЗ «О саморегулируемых организациях»,</w:t>
      </w:r>
      <w:r w:rsidRPr="00902BE8">
        <w:t xml:space="preserve"> </w:t>
      </w:r>
      <w:r w:rsidRPr="00902BE8">
        <w:rPr>
          <w:b w:val="0"/>
          <w:color w:val="000000"/>
        </w:rPr>
        <w:t xml:space="preserve">Уставом </w:t>
      </w:r>
      <w:r w:rsidRPr="00902BE8">
        <w:rPr>
          <w:b w:val="0"/>
        </w:rPr>
        <w:t xml:space="preserve">Некоммерческого партнерства Арбитражных управляющих «ОРИОН» </w:t>
      </w:r>
      <w:r w:rsidRPr="00902BE8">
        <w:rPr>
          <w:b w:val="0"/>
          <w:color w:val="000000"/>
        </w:rPr>
        <w:t>(далее – Партнерство).</w:t>
      </w:r>
    </w:p>
    <w:p w:rsidR="00D92638" w:rsidRDefault="00D92638" w:rsidP="00960731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1.2. Настоящее Положение</w:t>
      </w:r>
      <w:r w:rsidR="005D619D">
        <w:rPr>
          <w:b w:val="0"/>
          <w:color w:val="000000"/>
        </w:rPr>
        <w:t xml:space="preserve"> устанавливает порядок </w:t>
      </w:r>
      <w:r w:rsidRPr="00D92638">
        <w:rPr>
          <w:b w:val="0"/>
          <w:color w:val="000000"/>
        </w:rPr>
        <w:t xml:space="preserve">предоставления </w:t>
      </w:r>
      <w:r w:rsidR="005D619D">
        <w:rPr>
          <w:b w:val="0"/>
          <w:color w:val="000000"/>
        </w:rPr>
        <w:t xml:space="preserve">отчетности и </w:t>
      </w:r>
      <w:r w:rsidR="005D619D" w:rsidRPr="00D92638">
        <w:rPr>
          <w:b w:val="0"/>
          <w:color w:val="000000"/>
        </w:rPr>
        <w:t xml:space="preserve">иной информации </w:t>
      </w:r>
      <w:r w:rsidR="005D619D">
        <w:rPr>
          <w:b w:val="0"/>
          <w:color w:val="000000"/>
        </w:rPr>
        <w:t>и документов (далее – отчетов) арбитражными управляющими Партнерству и порядок проверки отчетов арбитражных управляющих Партнерством.</w:t>
      </w:r>
    </w:p>
    <w:p w:rsidR="005D619D" w:rsidRDefault="009B0214" w:rsidP="00960731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1.3.</w:t>
      </w:r>
      <w:r w:rsidR="00960731">
        <w:rPr>
          <w:b w:val="0"/>
          <w:color w:val="000000"/>
        </w:rPr>
        <w:t xml:space="preserve"> </w:t>
      </w:r>
      <w:r w:rsidR="00080F18">
        <w:rPr>
          <w:b w:val="0"/>
          <w:color w:val="000000"/>
        </w:rPr>
        <w:t>Партнерство обязано</w:t>
      </w:r>
      <w:r w:rsidR="006D50CD">
        <w:rPr>
          <w:b w:val="0"/>
          <w:color w:val="000000"/>
        </w:rPr>
        <w:t xml:space="preserve"> осуществлять анализ деятельности своих членов на основании информации, представляемой в </w:t>
      </w:r>
      <w:r w:rsidR="00080F18">
        <w:rPr>
          <w:b w:val="0"/>
          <w:color w:val="000000"/>
        </w:rPr>
        <w:t>Партнерство</w:t>
      </w:r>
      <w:r w:rsidR="006D50CD">
        <w:rPr>
          <w:b w:val="0"/>
          <w:color w:val="000000"/>
        </w:rPr>
        <w:t xml:space="preserve"> в форме отчетов.</w:t>
      </w:r>
    </w:p>
    <w:p w:rsidR="00960731" w:rsidRDefault="00D92638" w:rsidP="00080F18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r w:rsidRPr="00D92638">
        <w:rPr>
          <w:b w:val="0"/>
          <w:color w:val="000000"/>
        </w:rPr>
        <w:t>1.</w:t>
      </w:r>
      <w:r w:rsidR="006157B1">
        <w:rPr>
          <w:b w:val="0"/>
          <w:color w:val="000000"/>
        </w:rPr>
        <w:t>3</w:t>
      </w:r>
      <w:r w:rsidRPr="00D92638">
        <w:rPr>
          <w:b w:val="0"/>
          <w:color w:val="000000"/>
        </w:rPr>
        <w:t>.</w:t>
      </w:r>
      <w:r w:rsidR="006157B1">
        <w:rPr>
          <w:b w:val="0"/>
          <w:color w:val="000000"/>
        </w:rPr>
        <w:t xml:space="preserve"> </w:t>
      </w:r>
      <w:r w:rsidRPr="00D92638">
        <w:rPr>
          <w:b w:val="0"/>
          <w:color w:val="000000"/>
        </w:rPr>
        <w:t xml:space="preserve">Сбор отчетов арбитражных управляющих </w:t>
      </w:r>
      <w:r w:rsidR="00080F18">
        <w:rPr>
          <w:b w:val="0"/>
          <w:color w:val="000000"/>
        </w:rPr>
        <w:t xml:space="preserve">– членов Партнерства </w:t>
      </w:r>
      <w:r w:rsidRPr="00D92638">
        <w:rPr>
          <w:b w:val="0"/>
          <w:color w:val="000000"/>
        </w:rPr>
        <w:t>осуществляется Контрольной комиссией Партнерства.</w:t>
      </w:r>
    </w:p>
    <w:p w:rsidR="0007565C" w:rsidRDefault="0007565C" w:rsidP="00960731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</w:p>
    <w:p w:rsidR="009B0214" w:rsidRDefault="009B0214" w:rsidP="00960731">
      <w:pPr>
        <w:pStyle w:val="ConsPlusTitle"/>
        <w:widowControl/>
        <w:spacing w:line="360" w:lineRule="auto"/>
        <w:jc w:val="center"/>
        <w:rPr>
          <w:color w:val="000000"/>
        </w:rPr>
      </w:pPr>
      <w:r w:rsidRPr="009B0214">
        <w:rPr>
          <w:color w:val="000000"/>
        </w:rPr>
        <w:t>2.</w:t>
      </w:r>
      <w:r>
        <w:rPr>
          <w:color w:val="000000"/>
        </w:rPr>
        <w:t xml:space="preserve"> Порядок преставления отчетности и проверки отчетов</w:t>
      </w:r>
    </w:p>
    <w:p w:rsidR="009B0214" w:rsidRPr="009B0214" w:rsidRDefault="009B0214" w:rsidP="00960731">
      <w:pPr>
        <w:pStyle w:val="ConsPlusTitle"/>
        <w:widowControl/>
        <w:spacing w:line="360" w:lineRule="auto"/>
        <w:ind w:firstLine="709"/>
        <w:jc w:val="center"/>
        <w:rPr>
          <w:color w:val="000000"/>
        </w:rPr>
      </w:pPr>
    </w:p>
    <w:p w:rsidR="00E27AB1" w:rsidRDefault="009B0214" w:rsidP="00960731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2.1.</w:t>
      </w:r>
      <w:r w:rsidR="00D92638" w:rsidRPr="00D92638">
        <w:rPr>
          <w:b w:val="0"/>
          <w:color w:val="000000"/>
        </w:rPr>
        <w:t xml:space="preserve"> Отчеты арбитражны</w:t>
      </w:r>
      <w:r w:rsidR="0007565C">
        <w:rPr>
          <w:b w:val="0"/>
          <w:color w:val="000000"/>
        </w:rPr>
        <w:t>ми</w:t>
      </w:r>
      <w:r w:rsidR="00D92638" w:rsidRPr="00D92638">
        <w:rPr>
          <w:b w:val="0"/>
          <w:color w:val="000000"/>
        </w:rPr>
        <w:t xml:space="preserve"> управляющи</w:t>
      </w:r>
      <w:r w:rsidR="0007565C">
        <w:rPr>
          <w:b w:val="0"/>
          <w:color w:val="000000"/>
        </w:rPr>
        <w:t>ми</w:t>
      </w:r>
      <w:r w:rsidR="00D92638" w:rsidRPr="00D92638">
        <w:rPr>
          <w:b w:val="0"/>
          <w:color w:val="000000"/>
        </w:rPr>
        <w:t xml:space="preserve"> пред</w:t>
      </w:r>
      <w:r w:rsidR="00373FFF">
        <w:rPr>
          <w:b w:val="0"/>
          <w:color w:val="000000"/>
        </w:rPr>
        <w:t>о</w:t>
      </w:r>
      <w:r w:rsidR="00D92638" w:rsidRPr="00D92638">
        <w:rPr>
          <w:b w:val="0"/>
          <w:color w:val="000000"/>
        </w:rPr>
        <w:t xml:space="preserve">ставляются в Партнерство </w:t>
      </w:r>
      <w:r w:rsidR="006157B1">
        <w:rPr>
          <w:b w:val="0"/>
          <w:color w:val="000000"/>
        </w:rPr>
        <w:t>по запросу Контрольной комиссии Партнерства</w:t>
      </w:r>
      <w:r w:rsidR="00E27AB1">
        <w:rPr>
          <w:b w:val="0"/>
          <w:color w:val="000000"/>
        </w:rPr>
        <w:t xml:space="preserve"> в сроки, установленные в запросе.</w:t>
      </w:r>
    </w:p>
    <w:p w:rsidR="005D619D" w:rsidRPr="00E27AB1" w:rsidRDefault="009B0214" w:rsidP="00960731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  <w:shd w:val="clear" w:color="auto" w:fill="FFFFFF"/>
        </w:rPr>
        <w:t xml:space="preserve">2.2. </w:t>
      </w:r>
      <w:r w:rsidR="00E27AB1" w:rsidRPr="00E27AB1">
        <w:rPr>
          <w:b w:val="0"/>
          <w:shd w:val="clear" w:color="auto" w:fill="FFFFFF"/>
        </w:rPr>
        <w:t>Информация, содержащаяся в отчетности</w:t>
      </w:r>
      <w:r w:rsidR="00E27AB1">
        <w:rPr>
          <w:b w:val="0"/>
          <w:shd w:val="clear" w:color="auto" w:fill="FFFFFF"/>
        </w:rPr>
        <w:t>,</w:t>
      </w:r>
      <w:r w:rsidR="00E27AB1" w:rsidRPr="00E27AB1">
        <w:rPr>
          <w:b w:val="0"/>
          <w:shd w:val="clear" w:color="auto" w:fill="FFFFFF"/>
        </w:rPr>
        <w:t xml:space="preserve"> подлежит анализу при проведении плановых</w:t>
      </w:r>
      <w:r w:rsidR="00E27AB1">
        <w:rPr>
          <w:b w:val="0"/>
          <w:shd w:val="clear" w:color="auto" w:fill="FFFFFF"/>
        </w:rPr>
        <w:t xml:space="preserve"> проверок Контрольной комиссией</w:t>
      </w:r>
      <w:r w:rsidR="00D31CB6">
        <w:rPr>
          <w:b w:val="0"/>
          <w:shd w:val="clear" w:color="auto" w:fill="FFFFFF"/>
        </w:rPr>
        <w:t xml:space="preserve"> Партнерства</w:t>
      </w:r>
      <w:r w:rsidR="00E27AB1" w:rsidRPr="00E27AB1">
        <w:rPr>
          <w:b w:val="0"/>
          <w:shd w:val="clear" w:color="auto" w:fill="FFFFFF"/>
        </w:rPr>
        <w:t>.</w:t>
      </w:r>
    </w:p>
    <w:p w:rsidR="009B0214" w:rsidRDefault="009B0214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2.3. </w:t>
      </w:r>
      <w:r w:rsidRPr="00D92638">
        <w:rPr>
          <w:color w:val="000000"/>
        </w:rPr>
        <w:t>Член Партнерства, в случае самостоятельного выявления недостоверных сведений в представленном отчете, обязан незамедлительно устранить нарушение путем повторной сдачи отчета и представления объяснений.</w:t>
      </w:r>
    </w:p>
    <w:p w:rsidR="009B0214" w:rsidRDefault="005E6AF0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9B0214">
        <w:rPr>
          <w:color w:val="000000"/>
        </w:rPr>
        <w:t xml:space="preserve">. </w:t>
      </w:r>
      <w:r w:rsidR="009B0214" w:rsidRPr="00D92638">
        <w:rPr>
          <w:color w:val="000000"/>
        </w:rPr>
        <w:t>Надлежащим представлением отчетов признается напр</w:t>
      </w:r>
      <w:r w:rsidR="009B0214">
        <w:rPr>
          <w:color w:val="000000"/>
        </w:rPr>
        <w:t xml:space="preserve">авление отчетов по электронному </w:t>
      </w:r>
      <w:r w:rsidR="009B0214" w:rsidRPr="00D92638">
        <w:rPr>
          <w:color w:val="000000"/>
        </w:rPr>
        <w:t>адресу Партнер</w:t>
      </w:r>
      <w:r w:rsidR="00373FFF">
        <w:rPr>
          <w:color w:val="000000"/>
        </w:rPr>
        <w:t xml:space="preserve">ства и </w:t>
      </w:r>
      <w:r>
        <w:rPr>
          <w:color w:val="000000"/>
        </w:rPr>
        <w:t>посредством почтовой связи</w:t>
      </w:r>
      <w:r w:rsidR="009B0214">
        <w:rPr>
          <w:color w:val="000000"/>
        </w:rPr>
        <w:t xml:space="preserve"> в сроки, установленные Контрольной комиссией Партнерства</w:t>
      </w:r>
      <w:r w:rsidR="009B0214" w:rsidRPr="00D92638">
        <w:rPr>
          <w:color w:val="000000"/>
        </w:rPr>
        <w:t xml:space="preserve">. </w:t>
      </w:r>
    </w:p>
    <w:p w:rsidR="00BB41F9" w:rsidRDefault="009B0214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5E6AF0">
        <w:rPr>
          <w:color w:val="000000"/>
        </w:rPr>
        <w:t>5</w:t>
      </w:r>
      <w:r>
        <w:rPr>
          <w:color w:val="000000"/>
        </w:rPr>
        <w:t xml:space="preserve">. </w:t>
      </w:r>
      <w:r w:rsidR="00BB41F9">
        <w:rPr>
          <w:color w:val="000000"/>
        </w:rPr>
        <w:t xml:space="preserve">В случае систематического </w:t>
      </w:r>
      <w:r w:rsidR="00D92638" w:rsidRPr="00D92638">
        <w:rPr>
          <w:color w:val="000000"/>
        </w:rPr>
        <w:t>непредставления отчетов в отношении члена Партнерства применяются меры дисциплинарного воздействия.</w:t>
      </w:r>
    </w:p>
    <w:p w:rsidR="00D92638" w:rsidRDefault="009B0214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5E6AF0">
        <w:rPr>
          <w:color w:val="000000"/>
        </w:rPr>
        <w:t>6</w:t>
      </w:r>
      <w:r>
        <w:rPr>
          <w:color w:val="000000"/>
        </w:rPr>
        <w:t xml:space="preserve">. </w:t>
      </w:r>
      <w:r w:rsidR="00D92638" w:rsidRPr="00D92638">
        <w:rPr>
          <w:color w:val="000000"/>
        </w:rPr>
        <w:t>Применение мер дисциплинарного воздействия не освобождает арбитражного управляющего от предоставления отчетов.</w:t>
      </w:r>
    </w:p>
    <w:p w:rsidR="009B0214" w:rsidRPr="00D92638" w:rsidRDefault="009B0214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9B0214" w:rsidRDefault="009B0214" w:rsidP="0096073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0"/>
        <w:jc w:val="center"/>
        <w:textAlignment w:val="baseline"/>
        <w:rPr>
          <w:b/>
          <w:color w:val="000000"/>
        </w:rPr>
      </w:pPr>
      <w:r w:rsidRPr="009B0214">
        <w:rPr>
          <w:b/>
          <w:color w:val="000000"/>
        </w:rPr>
        <w:t>Заключительные положения</w:t>
      </w:r>
    </w:p>
    <w:p w:rsidR="009B0214" w:rsidRPr="009B0214" w:rsidRDefault="009B0214" w:rsidP="00960731">
      <w:pPr>
        <w:pStyle w:val="a3"/>
        <w:spacing w:before="0" w:beforeAutospacing="0" w:after="0" w:afterAutospacing="0" w:line="360" w:lineRule="auto"/>
        <w:ind w:left="720" w:firstLine="709"/>
        <w:textAlignment w:val="baseline"/>
        <w:rPr>
          <w:b/>
          <w:color w:val="000000"/>
        </w:rPr>
      </w:pPr>
    </w:p>
    <w:p w:rsidR="005E6AF0" w:rsidRDefault="009B0214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3.1. </w:t>
      </w:r>
      <w:r w:rsidR="005E6AF0">
        <w:rPr>
          <w:color w:val="000000"/>
        </w:rPr>
        <w:t>Партнерство обязано хранить отчеты арбитражных управляющих в течение 5 лет с даты их представления.</w:t>
      </w:r>
    </w:p>
    <w:p w:rsidR="005D619D" w:rsidRDefault="005E6AF0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</w:t>
      </w:r>
      <w:r w:rsidR="00D92638" w:rsidRPr="00D92638">
        <w:rPr>
          <w:color w:val="000000"/>
        </w:rPr>
        <w:t xml:space="preserve">Настоящее Положение вступает в силу с момента его утверждения </w:t>
      </w:r>
      <w:r w:rsidR="005D619D">
        <w:rPr>
          <w:color w:val="000000"/>
        </w:rPr>
        <w:t>Общим собранием членов Партнерства</w:t>
      </w:r>
      <w:r w:rsidR="00960731">
        <w:rPr>
          <w:color w:val="000000"/>
        </w:rPr>
        <w:t>.</w:t>
      </w:r>
    </w:p>
    <w:p w:rsidR="00D92638" w:rsidRPr="00D92638" w:rsidRDefault="005E6AF0" w:rsidP="0096073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 w:rsidR="009B0214">
        <w:rPr>
          <w:color w:val="000000"/>
        </w:rPr>
        <w:t xml:space="preserve">. </w:t>
      </w:r>
      <w:r w:rsidR="00D92638" w:rsidRPr="00D92638">
        <w:rPr>
          <w:color w:val="000000"/>
        </w:rPr>
        <w:t xml:space="preserve">Дополнения и изменения в настоящее Положение утверждаются </w:t>
      </w:r>
      <w:r w:rsidR="005D619D">
        <w:rPr>
          <w:color w:val="000000"/>
        </w:rPr>
        <w:t>Общим собранием членов Партнерства.</w:t>
      </w:r>
    </w:p>
    <w:p w:rsidR="00902BE8" w:rsidRPr="009F3B35" w:rsidRDefault="00902BE8" w:rsidP="00960731">
      <w:pPr>
        <w:spacing w:line="360" w:lineRule="auto"/>
        <w:ind w:firstLine="709"/>
        <w:jc w:val="both"/>
      </w:pPr>
    </w:p>
    <w:sectPr w:rsidR="00902BE8" w:rsidRPr="009F3B35" w:rsidSect="006F4D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5" w:rsidRDefault="00922F85" w:rsidP="00021220">
      <w:r>
        <w:separator/>
      </w:r>
    </w:p>
  </w:endnote>
  <w:endnote w:type="continuationSeparator" w:id="0">
    <w:p w:rsidR="00922F85" w:rsidRDefault="00922F85" w:rsidP="0002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20" w:rsidRDefault="00541329">
    <w:pPr>
      <w:pStyle w:val="a7"/>
      <w:jc w:val="right"/>
    </w:pPr>
    <w:fldSimple w:instr=" PAGE   \* MERGEFORMAT ">
      <w:r w:rsidR="00A12E8F">
        <w:rPr>
          <w:noProof/>
        </w:rPr>
        <w:t>2</w:t>
      </w:r>
    </w:fldSimple>
  </w:p>
  <w:p w:rsidR="00021220" w:rsidRDefault="00021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5" w:rsidRDefault="00922F85" w:rsidP="00021220">
      <w:r>
        <w:separator/>
      </w:r>
    </w:p>
  </w:footnote>
  <w:footnote w:type="continuationSeparator" w:id="0">
    <w:p w:rsidR="00922F85" w:rsidRDefault="00922F85" w:rsidP="0002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71"/>
    <w:multiLevelType w:val="hybridMultilevel"/>
    <w:tmpl w:val="FA82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C9"/>
    <w:multiLevelType w:val="multilevel"/>
    <w:tmpl w:val="29CE3E3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6CD691E"/>
    <w:multiLevelType w:val="hybridMultilevel"/>
    <w:tmpl w:val="019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365"/>
    <w:multiLevelType w:val="hybridMultilevel"/>
    <w:tmpl w:val="3150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023"/>
    <w:multiLevelType w:val="multilevel"/>
    <w:tmpl w:val="6EF8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10C5890"/>
    <w:multiLevelType w:val="hybridMultilevel"/>
    <w:tmpl w:val="29AE4396"/>
    <w:lvl w:ilvl="0" w:tplc="5E22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5A7D36"/>
    <w:multiLevelType w:val="hybridMultilevel"/>
    <w:tmpl w:val="85E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D2F0E"/>
    <w:multiLevelType w:val="hybridMultilevel"/>
    <w:tmpl w:val="CF86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C050AA"/>
    <w:multiLevelType w:val="multilevel"/>
    <w:tmpl w:val="C4104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F86900"/>
    <w:multiLevelType w:val="hybridMultilevel"/>
    <w:tmpl w:val="780CF4A6"/>
    <w:lvl w:ilvl="0" w:tplc="0696E5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90707"/>
    <w:multiLevelType w:val="multilevel"/>
    <w:tmpl w:val="A65EF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147094"/>
    <w:multiLevelType w:val="hybridMultilevel"/>
    <w:tmpl w:val="6C7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C0DAC"/>
    <w:multiLevelType w:val="hybridMultilevel"/>
    <w:tmpl w:val="F6780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00CFB"/>
    <w:multiLevelType w:val="hybridMultilevel"/>
    <w:tmpl w:val="46A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44"/>
    <w:rsid w:val="00021220"/>
    <w:rsid w:val="0007565C"/>
    <w:rsid w:val="00080F18"/>
    <w:rsid w:val="000A5A15"/>
    <w:rsid w:val="000A6677"/>
    <w:rsid w:val="000F1425"/>
    <w:rsid w:val="00117DE0"/>
    <w:rsid w:val="00123D37"/>
    <w:rsid w:val="001630BF"/>
    <w:rsid w:val="001B35B1"/>
    <w:rsid w:val="001E4419"/>
    <w:rsid w:val="001F2B9C"/>
    <w:rsid w:val="0023696F"/>
    <w:rsid w:val="0028635C"/>
    <w:rsid w:val="002A33E2"/>
    <w:rsid w:val="003016C3"/>
    <w:rsid w:val="003356EA"/>
    <w:rsid w:val="003726BB"/>
    <w:rsid w:val="00373FFF"/>
    <w:rsid w:val="003B12E7"/>
    <w:rsid w:val="003B1ACB"/>
    <w:rsid w:val="004847BE"/>
    <w:rsid w:val="004A2A0B"/>
    <w:rsid w:val="004F165F"/>
    <w:rsid w:val="00530ECA"/>
    <w:rsid w:val="00541329"/>
    <w:rsid w:val="005D619D"/>
    <w:rsid w:val="005E0C7D"/>
    <w:rsid w:val="005E6AF0"/>
    <w:rsid w:val="006157B1"/>
    <w:rsid w:val="006401C9"/>
    <w:rsid w:val="0065103F"/>
    <w:rsid w:val="006842B2"/>
    <w:rsid w:val="006979DC"/>
    <w:rsid w:val="006D1C3B"/>
    <w:rsid w:val="006D50CD"/>
    <w:rsid w:val="006F4D44"/>
    <w:rsid w:val="0071699A"/>
    <w:rsid w:val="00761C7C"/>
    <w:rsid w:val="00783A41"/>
    <w:rsid w:val="00800E86"/>
    <w:rsid w:val="00844C60"/>
    <w:rsid w:val="00874C05"/>
    <w:rsid w:val="00884FE4"/>
    <w:rsid w:val="00890AAF"/>
    <w:rsid w:val="008D125F"/>
    <w:rsid w:val="00902BE8"/>
    <w:rsid w:val="00922F85"/>
    <w:rsid w:val="00960731"/>
    <w:rsid w:val="00971408"/>
    <w:rsid w:val="009B0214"/>
    <w:rsid w:val="009C557E"/>
    <w:rsid w:val="009C5F5B"/>
    <w:rsid w:val="009E7EC8"/>
    <w:rsid w:val="009F3B35"/>
    <w:rsid w:val="00A06C62"/>
    <w:rsid w:val="00A12E8F"/>
    <w:rsid w:val="00AD103B"/>
    <w:rsid w:val="00AD557F"/>
    <w:rsid w:val="00B53E15"/>
    <w:rsid w:val="00BB41F9"/>
    <w:rsid w:val="00BD4605"/>
    <w:rsid w:val="00C02118"/>
    <w:rsid w:val="00C41955"/>
    <w:rsid w:val="00D10D64"/>
    <w:rsid w:val="00D31CB6"/>
    <w:rsid w:val="00D5365D"/>
    <w:rsid w:val="00D910FE"/>
    <w:rsid w:val="00D92638"/>
    <w:rsid w:val="00DD4CF2"/>
    <w:rsid w:val="00E27AB1"/>
    <w:rsid w:val="00E27C0C"/>
    <w:rsid w:val="00E41665"/>
    <w:rsid w:val="00E4262E"/>
    <w:rsid w:val="00E978DF"/>
    <w:rsid w:val="00F446B8"/>
    <w:rsid w:val="00F45D58"/>
    <w:rsid w:val="00F95ED9"/>
    <w:rsid w:val="00FC309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4D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1C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69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22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20"/>
    <w:rPr>
      <w:sz w:val="24"/>
      <w:szCs w:val="24"/>
    </w:rPr>
  </w:style>
  <w:style w:type="paragraph" w:styleId="a9">
    <w:name w:val="List Paragraph"/>
    <w:basedOn w:val="a"/>
    <w:uiPriority w:val="34"/>
    <w:qFormat/>
    <w:rsid w:val="00C02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D37"/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D92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2010 г</vt:lpstr>
    </vt:vector>
  </TitlesOfParts>
  <Company>Office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2010 г</dc:title>
  <dc:creator>User</dc:creator>
  <cp:lastModifiedBy>HP5</cp:lastModifiedBy>
  <cp:revision>10</cp:revision>
  <cp:lastPrinted>2013-11-13T12:59:00Z</cp:lastPrinted>
  <dcterms:created xsi:type="dcterms:W3CDTF">2013-10-28T13:03:00Z</dcterms:created>
  <dcterms:modified xsi:type="dcterms:W3CDTF">2013-11-13T12:59:00Z</dcterms:modified>
</cp:coreProperties>
</file>